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D9" w:rsidRDefault="00DE20D9" w:rsidP="00EB7921">
      <w:pPr>
        <w:ind w:left="6381"/>
      </w:pPr>
    </w:p>
    <w:p w:rsidR="001E3127" w:rsidRPr="00CA58E7" w:rsidRDefault="001E3127" w:rsidP="00EB7921">
      <w:pPr>
        <w:jc w:val="center"/>
        <w:rPr>
          <w:b/>
          <w:color w:val="000000" w:themeColor="text1"/>
          <w:sz w:val="22"/>
          <w:szCs w:val="22"/>
        </w:rPr>
      </w:pPr>
      <w:r w:rsidRPr="00CA58E7">
        <w:rPr>
          <w:b/>
          <w:color w:val="000000" w:themeColor="text1"/>
          <w:sz w:val="22"/>
          <w:szCs w:val="22"/>
        </w:rPr>
        <w:t xml:space="preserve">АННОТАЦИЯ РАБОЧЕЙ ПРОГРАММЫ </w:t>
      </w:r>
    </w:p>
    <w:p w:rsidR="009A6764" w:rsidRPr="00CA58E7" w:rsidRDefault="002371F5" w:rsidP="00EB7921">
      <w:pPr>
        <w:jc w:val="center"/>
        <w:rPr>
          <w:b/>
          <w:color w:val="000000" w:themeColor="text1"/>
          <w:sz w:val="22"/>
          <w:szCs w:val="22"/>
        </w:rPr>
      </w:pPr>
      <w:r w:rsidRPr="00CA58E7">
        <w:rPr>
          <w:b/>
          <w:color w:val="000000" w:themeColor="text1"/>
          <w:sz w:val="22"/>
          <w:szCs w:val="22"/>
        </w:rPr>
        <w:t>ПРОИЗВОДСТВЕННОЙ</w:t>
      </w:r>
      <w:r w:rsidR="002F2D9A" w:rsidRPr="00CA58E7">
        <w:rPr>
          <w:b/>
          <w:color w:val="000000" w:themeColor="text1"/>
          <w:sz w:val="22"/>
          <w:szCs w:val="22"/>
        </w:rPr>
        <w:t xml:space="preserve"> </w:t>
      </w:r>
      <w:r w:rsidR="003A6023" w:rsidRPr="00CA58E7">
        <w:rPr>
          <w:b/>
          <w:color w:val="000000" w:themeColor="text1"/>
          <w:sz w:val="22"/>
          <w:szCs w:val="22"/>
        </w:rPr>
        <w:t>ПРАКТИКИ</w:t>
      </w:r>
    </w:p>
    <w:p w:rsidR="00A77425" w:rsidRPr="00CA58E7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ПРИЕМ </w:t>
      </w:r>
      <w:r w:rsidR="0078399D">
        <w:rPr>
          <w:rFonts w:eastAsia="MS Mincho"/>
          <w:b/>
          <w:color w:val="000000" w:themeColor="text1"/>
          <w:sz w:val="22"/>
          <w:szCs w:val="22"/>
          <w:lang w:eastAsia="ja-JP"/>
        </w:rPr>
        <w:t>202</w:t>
      </w:r>
      <w:r w:rsidR="002F0FEF">
        <w:rPr>
          <w:rFonts w:eastAsia="MS Mincho"/>
          <w:b/>
          <w:color w:val="000000" w:themeColor="text1"/>
          <w:sz w:val="22"/>
          <w:szCs w:val="22"/>
          <w:lang w:eastAsia="ja-JP"/>
        </w:rPr>
        <w:t>4</w:t>
      </w: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 г.</w:t>
      </w:r>
    </w:p>
    <w:p w:rsidR="00A77425" w:rsidRDefault="00A77425" w:rsidP="00356858">
      <w:pPr>
        <w:widowControl/>
        <w:autoSpaceDE/>
        <w:autoSpaceDN/>
        <w:adjustRightInd/>
        <w:spacing w:after="120"/>
        <w:jc w:val="center"/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</w:pPr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ФОРМА </w:t>
      </w:r>
      <w:proofErr w:type="gramStart"/>
      <w:r w:rsidRPr="00CA58E7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ОБУЧЕНИЯ </w:t>
      </w:r>
      <w:r w:rsidRPr="00CA58E7">
        <w:rPr>
          <w:rFonts w:eastAsia="MS Mincho"/>
          <w:b/>
          <w:color w:val="000000" w:themeColor="text1"/>
          <w:sz w:val="22"/>
          <w:szCs w:val="22"/>
          <w:u w:val="single"/>
          <w:lang w:eastAsia="ja-JP"/>
        </w:rPr>
        <w:t xml:space="preserve"> очная</w:t>
      </w:r>
      <w:proofErr w:type="gramEnd"/>
    </w:p>
    <w:p w:rsidR="004115D6" w:rsidRPr="00CA58E7" w:rsidRDefault="004115D6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000000" w:themeColor="text1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CA58E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CA58E7" w:rsidRDefault="000F0BDC" w:rsidP="00CA58E7">
            <w:pPr>
              <w:rPr>
                <w:b/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b/>
                <w:color w:val="000000" w:themeColor="text1"/>
                <w:sz w:val="22"/>
                <w:szCs w:val="22"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BDC" w:rsidRPr="004115D6" w:rsidRDefault="00CA58E7" w:rsidP="00356858">
            <w:pPr>
              <w:jc w:val="center"/>
              <w:rPr>
                <w:b/>
                <w:color w:val="000000" w:themeColor="text1"/>
                <w:sz w:val="22"/>
                <w:szCs w:val="22"/>
                <w:highlight w:val="green"/>
              </w:rPr>
            </w:pPr>
            <w:r w:rsidRPr="004115D6">
              <w:rPr>
                <w:b/>
                <w:color w:val="000000" w:themeColor="text1"/>
                <w:sz w:val="22"/>
                <w:szCs w:val="22"/>
              </w:rPr>
              <w:t>Преддипломная</w:t>
            </w:r>
          </w:p>
        </w:tc>
      </w:tr>
    </w:tbl>
    <w:p w:rsidR="000F0BDC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p w:rsidR="004115D6" w:rsidRPr="00CA58E7" w:rsidRDefault="004115D6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sz w:val="22"/>
          <w:szCs w:val="22"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535"/>
        <w:gridCol w:w="334"/>
        <w:gridCol w:w="2016"/>
        <w:gridCol w:w="1954"/>
        <w:gridCol w:w="61"/>
        <w:gridCol w:w="1706"/>
      </w:tblGrid>
      <w:tr w:rsidR="0078399D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8399D" w:rsidRPr="00CA58E7" w:rsidRDefault="0078399D" w:rsidP="0078399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Направление подготовки/ специальность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8399D" w:rsidRPr="00C85FBC" w:rsidRDefault="0078399D" w:rsidP="0078399D">
            <w:r w:rsidRPr="00C85FBC">
              <w:rPr>
                <w:color w:val="000000" w:themeColor="text1"/>
              </w:rPr>
              <w:t>15.03.02 Технологические машины и оборудование</w:t>
            </w:r>
          </w:p>
        </w:tc>
      </w:tr>
      <w:tr w:rsidR="0078399D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78399D" w:rsidRPr="00CA58E7" w:rsidRDefault="0078399D" w:rsidP="0078399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Образовательная программа (направленность (профиль)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8399D" w:rsidRPr="00C85FBC" w:rsidRDefault="0078399D" w:rsidP="0078399D">
            <w:r w:rsidRPr="00C85FBC">
              <w:rPr>
                <w:color w:val="000000" w:themeColor="text1"/>
              </w:rPr>
              <w:t>Машины и оборудование нефтегазового комплекса</w:t>
            </w: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>Специализация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Уровень образования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высшее образование – </w:t>
            </w:r>
            <w:proofErr w:type="spellStart"/>
            <w:r w:rsidRPr="00CA58E7">
              <w:rPr>
                <w:bCs/>
                <w:color w:val="000000" w:themeColor="text1"/>
                <w:sz w:val="22"/>
                <w:szCs w:val="22"/>
              </w:rPr>
              <w:t>бакалавриат</w:t>
            </w:r>
            <w:proofErr w:type="spellEnd"/>
            <w:r w:rsidRPr="00CA58E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Период прохождения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78399D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Курс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семестр</w:t>
            </w:r>
          </w:p>
        </w:tc>
        <w:tc>
          <w:tcPr>
            <w:tcW w:w="17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Трудоемкость в кредитах (зачетных единицах)</w:t>
            </w:r>
          </w:p>
        </w:tc>
        <w:tc>
          <w:tcPr>
            <w:tcW w:w="660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Pr="00CA58E7">
              <w:rPr>
                <w:color w:val="000000" w:themeColor="text1"/>
                <w:sz w:val="22"/>
                <w:szCs w:val="22"/>
              </w:rPr>
              <w:t xml:space="preserve"> кредитов</w:t>
            </w: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Продолжительность недель /</w:t>
            </w:r>
          </w:p>
          <w:p w:rsidR="00CA58E7" w:rsidRPr="00CA58E7" w:rsidRDefault="00CA58E7" w:rsidP="00CA58E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академических часов</w:t>
            </w:r>
          </w:p>
        </w:tc>
        <w:tc>
          <w:tcPr>
            <w:tcW w:w="660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4 недели/216 часов</w:t>
            </w:r>
          </w:p>
        </w:tc>
      </w:tr>
      <w:tr w:rsidR="00CA58E7" w:rsidRPr="00CA58E7" w:rsidTr="0078399D"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Виды учебной деятельности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Временной ресурс </w:t>
            </w:r>
          </w:p>
        </w:tc>
      </w:tr>
      <w:tr w:rsidR="00CA58E7" w:rsidRPr="00CA58E7" w:rsidTr="0078399D">
        <w:trPr>
          <w:trHeight w:val="20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Контактная работа,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CA58E7" w:rsidRPr="00CA58E7" w:rsidTr="0078399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Самостоятельная работа,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 xml:space="preserve">216 </w:t>
            </w:r>
          </w:p>
        </w:tc>
      </w:tr>
      <w:tr w:rsidR="00CA58E7" w:rsidRPr="00CA58E7" w:rsidTr="0078399D"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ИТОГО, ч</w:t>
            </w:r>
          </w:p>
        </w:tc>
        <w:tc>
          <w:tcPr>
            <w:tcW w:w="6606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E7" w:rsidRPr="00CA58E7" w:rsidRDefault="00CA58E7" w:rsidP="00CA58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216</w:t>
            </w:r>
          </w:p>
        </w:tc>
      </w:tr>
      <w:tr w:rsidR="00CA58E7" w:rsidRPr="00CA58E7" w:rsidTr="0078399D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292" w:rsidRPr="00CA58E7" w:rsidRDefault="00EC4292" w:rsidP="00BF0CE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3CE1" w:rsidRDefault="00B13CE1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4115D6" w:rsidRPr="00CA58E7" w:rsidRDefault="004115D6" w:rsidP="00EB79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CA58E7" w:rsidRPr="00CA58E7" w:rsidTr="0078399D"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Вид промежуточной аттестации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EC4292" w:rsidP="00EB7921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Обеспечивающее подразделение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292" w:rsidRPr="00CA58E7" w:rsidRDefault="00CA58E7" w:rsidP="00EB79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58E7">
              <w:rPr>
                <w:color w:val="000000" w:themeColor="text1"/>
                <w:sz w:val="22"/>
                <w:szCs w:val="22"/>
              </w:rPr>
              <w:t>ОНД</w:t>
            </w:r>
          </w:p>
        </w:tc>
      </w:tr>
    </w:tbl>
    <w:p w:rsidR="00274B74" w:rsidRDefault="00274B74" w:rsidP="00EB7921">
      <w:pPr>
        <w:pStyle w:val="1"/>
        <w:sectPr w:rsidR="00274B74" w:rsidSect="00CA58E7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 w:rsidR="002B1D53">
        <w:t>ОП</w:t>
      </w:r>
      <w:r>
        <w:t xml:space="preserve">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84"/>
        <w:gridCol w:w="1276"/>
        <w:gridCol w:w="1985"/>
        <w:gridCol w:w="850"/>
        <w:gridCol w:w="3402"/>
      </w:tblGrid>
      <w:tr w:rsidR="00BD70F2" w:rsidRPr="00907638" w:rsidTr="006E38DB">
        <w:trPr>
          <w:trHeight w:val="424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Код компетенции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Наименование компетенции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Индикаторы достижения компетенций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ind w:right="34"/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Составляющие результатов освоения (дескрипторы компетенций)</w:t>
            </w:r>
          </w:p>
        </w:tc>
      </w:tr>
      <w:tr w:rsidR="00BD70F2" w:rsidRPr="00907638" w:rsidTr="006E38DB">
        <w:trPr>
          <w:trHeight w:val="422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Код индикатора</w:t>
            </w:r>
          </w:p>
        </w:tc>
        <w:tc>
          <w:tcPr>
            <w:tcW w:w="1985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ind w:right="337"/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Наименование индикатора достижения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ind w:right="34"/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93"/>
              </w:tabs>
              <w:ind w:right="34"/>
              <w:jc w:val="center"/>
              <w:rPr>
                <w:b/>
                <w:color w:val="000000"/>
                <w:sz w:val="18"/>
                <w:szCs w:val="18"/>
              </w:rPr>
            </w:pPr>
            <w:r w:rsidRPr="00907638">
              <w:rPr>
                <w:b/>
                <w:color w:val="000000"/>
                <w:sz w:val="18"/>
                <w:szCs w:val="18"/>
              </w:rPr>
              <w:t>Наименование</w:t>
            </w:r>
          </w:p>
        </w:tc>
      </w:tr>
      <w:tr w:rsidR="00BD70F2" w:rsidRPr="00907638" w:rsidTr="006E38DB">
        <w:trPr>
          <w:trHeight w:val="509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УК-1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И.УК(У)-1.1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4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Критически анализирует информацию, необходимую для решения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поставленных задач.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УК(У)- 1.1В1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Владеет навыками прогнозирования негативных и позитивных последствий принимаемых решений</w:t>
            </w:r>
          </w:p>
        </w:tc>
      </w:tr>
      <w:tr w:rsidR="00BD70F2" w:rsidRPr="00907638" w:rsidTr="006E38DB">
        <w:trPr>
          <w:trHeight w:val="839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УК(У)- 1.1У1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Умеет обосновывать выводы, интерпретации и оценки о научных исследованиях,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публикациях на основе критериев и базовых</w:t>
            </w:r>
          </w:p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методов аргументации</w:t>
            </w:r>
          </w:p>
        </w:tc>
      </w:tr>
      <w:tr w:rsidR="00BD70F2" w:rsidRPr="00907638" w:rsidTr="006E38DB">
        <w:trPr>
          <w:trHeight w:val="459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УК(У)- 1.1З1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 w:rsidR="00BD70F2" w:rsidRPr="00907638" w:rsidTr="006E38DB">
        <w:trPr>
          <w:trHeight w:val="485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УК-6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управлять своим временем, выстраивать и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ind w:right="-108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 xml:space="preserve">Способен разрабатывать рабочую проектную и техническую документацию, оформлять законченные </w:t>
            </w:r>
            <w:proofErr w:type="spellStart"/>
            <w:r w:rsidRPr="00907638">
              <w:rPr>
                <w:sz w:val="18"/>
                <w:szCs w:val="18"/>
              </w:rPr>
              <w:t>проектно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УК(У)- 6.1В1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Владеет навыками самооценки профессиональных компетенций и уровня личностного развития</w:t>
            </w:r>
          </w:p>
        </w:tc>
      </w:tr>
      <w:tr w:rsidR="00BD70F2" w:rsidRPr="00907638" w:rsidTr="006E38DB">
        <w:trPr>
          <w:trHeight w:val="705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УК(У)- 6.1У1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Умеет составлять программу саморазвития на основе сравнения квалификационных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требований и своих профессиональных и личностных характеристик</w:t>
            </w:r>
          </w:p>
        </w:tc>
      </w:tr>
      <w:tr w:rsidR="00BD70F2" w:rsidRPr="00907638" w:rsidTr="006E38DB">
        <w:trPr>
          <w:trHeight w:val="1226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УК(У)- 6.1З1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Знает особенности профессионального и личностного саморазвития инженера</w:t>
            </w:r>
          </w:p>
        </w:tc>
      </w:tr>
      <w:tr w:rsidR="00BD70F2" w:rsidRPr="00907638" w:rsidTr="006E38DB">
        <w:trPr>
          <w:trHeight w:val="982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ОПК-1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решать задачи, относящиеся к профессиональной деятельности, применяя методы моделирования, математического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анализа, естественнонаучные и общеинженерные знания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И.ОПК(У)-1.11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268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применять естественнонаучные и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общеинженерные знания, методы математического анализа и моделирования, теоретического и экспериментального исследования в профессиональной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ОПК(У)- 1.11В 2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Владеет аппаратом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дифференциального и интегрального исчисления, методами решения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обыкновенных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дифференциальных уравнений для описания, анализа, теоретического и экспериментального исследования и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моделирования физических явлений и процессов</w:t>
            </w:r>
          </w:p>
        </w:tc>
      </w:tr>
      <w:tr w:rsidR="00BD70F2" w:rsidRPr="00907638" w:rsidTr="006E38DB">
        <w:trPr>
          <w:trHeight w:val="708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1.11 У2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Умеет применять аппарат дифференциального и интегрального исчисления при решении инженерных задач, решать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дифференциальные уравнения первого и высших порядков</w:t>
            </w:r>
          </w:p>
        </w:tc>
      </w:tr>
      <w:tr w:rsidR="00BD70F2" w:rsidRPr="00907638" w:rsidTr="006E38DB">
        <w:trPr>
          <w:trHeight w:val="1226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1.11 З 2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Знает базовые понятия и методы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дифференциального исчисления функции нескольких переменных и интегрального исчисления функции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одной переменной, основные методы решения обыкновенных дифференциальных уравнений</w:t>
            </w:r>
          </w:p>
        </w:tc>
      </w:tr>
      <w:tr w:rsidR="00BD70F2" w:rsidRPr="00907638" w:rsidTr="006E38DB">
        <w:trPr>
          <w:trHeight w:val="318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ОПК-2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участвовать в проектировании технических объектов,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 xml:space="preserve">систем и технологических </w:t>
            </w:r>
            <w:r w:rsidRPr="00907638">
              <w:rPr>
                <w:color w:val="000000"/>
                <w:sz w:val="18"/>
                <w:szCs w:val="18"/>
              </w:rPr>
              <w:lastRenderedPageBreak/>
              <w:t>процессов с учетом экономических, экологических, социальных и других ограничений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lastRenderedPageBreak/>
              <w:t>И.ОПК(У)-2.2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 xml:space="preserve">Анализирует ход реализации требований рабочего проекта при выполнении </w:t>
            </w:r>
            <w:r w:rsidRPr="00907638">
              <w:rPr>
                <w:color w:val="000000"/>
                <w:sz w:val="18"/>
                <w:szCs w:val="18"/>
              </w:rPr>
              <w:lastRenderedPageBreak/>
              <w:t>технологических процессов, в силу своей компетенции вносит корректировку в проектные данные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lastRenderedPageBreak/>
              <w:t>ОПК(У)- 2.2В1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Владеет навыками проведения приемочных испытаний</w:t>
            </w:r>
          </w:p>
        </w:tc>
      </w:tr>
      <w:tr w:rsidR="00BD70F2" w:rsidRPr="00907638" w:rsidTr="006E38DB">
        <w:trPr>
          <w:trHeight w:val="465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ОПК(У)- 2.2У1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Умеет разрабатывать проектную документацию и проводить корректировку данных</w:t>
            </w:r>
          </w:p>
        </w:tc>
      </w:tr>
      <w:tr w:rsidR="00BD70F2" w:rsidRPr="00907638" w:rsidTr="006E38DB">
        <w:trPr>
          <w:trHeight w:val="1226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ОПК(У)- 2.2З1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Знает основные требования к проектированию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технических объектов, систем и технологических процессов</w:t>
            </w:r>
          </w:p>
        </w:tc>
      </w:tr>
      <w:tr w:rsidR="00BD70F2" w:rsidRPr="00907638" w:rsidTr="006E38DB">
        <w:trPr>
          <w:trHeight w:val="874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ОПК-5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решать задачи в области профессиональной</w:t>
            </w:r>
          </w:p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деятельности с применением современных информационных технологий и прикладных аппаратно-программных средств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И.ОПК(У)-5.2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9" w:firstLine="11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Использует знания о составах и свойствах нефти и газа, основные положения метрологии, стандартизации, сертификации нефтегазового производства</w:t>
            </w: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ОПК(У)- 5.2В1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Владеет навыками по организации технологического сопровождения, оптимизации потоков углеводородного сырья и режимов работы технологических объектов</w:t>
            </w:r>
          </w:p>
        </w:tc>
      </w:tr>
      <w:tr w:rsidR="00BD70F2" w:rsidRPr="00907638" w:rsidTr="006E38DB">
        <w:trPr>
          <w:trHeight w:val="623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ОПК(У)- 5.2У1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 xml:space="preserve">Умеет использовать знания о составах и свойствах нефти и газа, основные положения метрологии, стандартизации, сертификации нефтегазового </w:t>
            </w:r>
            <w:proofErr w:type="spellStart"/>
            <w:r w:rsidRPr="00907638">
              <w:rPr>
                <w:color w:val="000000"/>
                <w:sz w:val="18"/>
                <w:szCs w:val="18"/>
              </w:rPr>
              <w:t>производст</w:t>
            </w:r>
            <w:proofErr w:type="spellEnd"/>
          </w:p>
        </w:tc>
      </w:tr>
      <w:tr w:rsidR="00BD70F2" w:rsidRPr="00907638" w:rsidTr="006E38DB">
        <w:trPr>
          <w:trHeight w:val="668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ОПК(У)- 5.2З1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Знает состав и свойства нефти и газа, основные положения метрологии, стандартизации, сертификации нефтегазового производства</w:t>
            </w:r>
          </w:p>
        </w:tc>
      </w:tr>
      <w:tr w:rsidR="00BD70F2" w:rsidRPr="00907638" w:rsidTr="006E38DB">
        <w:trPr>
          <w:trHeight w:val="1226"/>
        </w:trPr>
        <w:tc>
          <w:tcPr>
            <w:tcW w:w="851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ПК-5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Способность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И. ПК(У)-5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907638">
              <w:rPr>
                <w:color w:val="000000"/>
                <w:sz w:val="18"/>
                <w:szCs w:val="18"/>
              </w:rPr>
              <w:t>Способен разрабатывать рабочую проектную и техническую документацию, оформлять законченные проектно-конструкторские работы с проверкой соответствия разрабатываемых проектов и технической документации стандартам, техническим условиям и другим нормативным документам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ПК(У)-5.В4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владеет навыками оформления чертежей, схем; способами и приемами изображения с использованием средств компьютерной графики</w:t>
            </w:r>
          </w:p>
        </w:tc>
      </w:tr>
      <w:tr w:rsidR="00BD70F2" w:rsidRPr="00907638" w:rsidTr="006E38DB">
        <w:trPr>
          <w:trHeight w:val="1226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ПК(У)-5.У4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умеет использовать стандарты ЕСКД; выполнять схемы конструкций, механизмов их элементов с использованием средств компьютерной графики</w:t>
            </w:r>
          </w:p>
        </w:tc>
      </w:tr>
      <w:tr w:rsidR="00BD70F2" w:rsidRPr="00907638" w:rsidTr="006E38DB">
        <w:trPr>
          <w:trHeight w:val="862"/>
        </w:trPr>
        <w:tc>
          <w:tcPr>
            <w:tcW w:w="851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70F2" w:rsidRPr="00907638" w:rsidRDefault="00BD70F2" w:rsidP="006E3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ПК(У)-5.З4</w:t>
            </w:r>
          </w:p>
        </w:tc>
        <w:tc>
          <w:tcPr>
            <w:tcW w:w="3402" w:type="dxa"/>
            <w:shd w:val="clear" w:color="auto" w:fill="auto"/>
          </w:tcPr>
          <w:p w:rsidR="00BD70F2" w:rsidRPr="00907638" w:rsidRDefault="00BD70F2" w:rsidP="006E38DB">
            <w:pPr>
              <w:ind w:right="34"/>
              <w:rPr>
                <w:sz w:val="18"/>
                <w:szCs w:val="18"/>
              </w:rPr>
            </w:pPr>
            <w:r w:rsidRPr="00907638">
              <w:rPr>
                <w:sz w:val="18"/>
                <w:szCs w:val="18"/>
              </w:rPr>
              <w:t>знает стандарты выполнения технических чертежей, оформления конструкторской документации</w:t>
            </w:r>
          </w:p>
        </w:tc>
      </w:tr>
    </w:tbl>
    <w:p w:rsidR="00CA58E7" w:rsidRDefault="00CA58E7" w:rsidP="00CA58E7">
      <w:pPr>
        <w:spacing w:after="120"/>
        <w:ind w:left="714"/>
        <w:rPr>
          <w:b/>
        </w:rPr>
      </w:pPr>
    </w:p>
    <w:p w:rsidR="00E5411F" w:rsidRPr="00CA58E7" w:rsidRDefault="004267E0" w:rsidP="00CA58E7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 w:rsidRPr="00CA58E7">
        <w:rPr>
          <w:b/>
        </w:rPr>
        <w:t>Вид практики, способ, форма и место ее проведения</w:t>
      </w:r>
    </w:p>
    <w:p w:rsidR="00CA58E7" w:rsidRPr="001F6E39" w:rsidRDefault="00CA58E7" w:rsidP="00CA58E7">
      <w:pPr>
        <w:pStyle w:val="Default"/>
        <w:spacing w:after="120"/>
        <w:ind w:firstLine="709"/>
        <w:rPr>
          <w:i/>
          <w:color w:val="7030A0"/>
        </w:rPr>
      </w:pPr>
      <w:bookmarkStart w:id="1" w:name="_Toc263612334"/>
      <w:bookmarkStart w:id="2" w:name="_Toc304638968"/>
      <w:r w:rsidRPr="001F6E39">
        <w:rPr>
          <w:b/>
        </w:rPr>
        <w:t>Вид практики</w:t>
      </w:r>
      <w:r w:rsidRPr="0031445C">
        <w:rPr>
          <w:b/>
        </w:rPr>
        <w:t>:</w:t>
      </w:r>
      <w:r>
        <w:rPr>
          <w:b/>
        </w:rPr>
        <w:t xml:space="preserve"> </w:t>
      </w:r>
      <w:r w:rsidRPr="0077123D">
        <w:t xml:space="preserve">производственная </w:t>
      </w:r>
    </w:p>
    <w:p w:rsidR="00CA58E7" w:rsidRPr="00360624" w:rsidRDefault="00CA58E7" w:rsidP="00CA58E7">
      <w:pPr>
        <w:pStyle w:val="Default"/>
        <w:ind w:firstLine="709"/>
        <w:rPr>
          <w:i/>
          <w:color w:val="FF0000"/>
        </w:rPr>
      </w:pPr>
      <w:r w:rsidRPr="001F6E39">
        <w:rPr>
          <w:b/>
        </w:rPr>
        <w:t>Тип практики:</w:t>
      </w:r>
      <w:r>
        <w:rPr>
          <w:b/>
        </w:rPr>
        <w:t xml:space="preserve"> </w:t>
      </w:r>
      <w:r w:rsidRPr="0077123D">
        <w:t xml:space="preserve">преддипломная </w:t>
      </w:r>
    </w:p>
    <w:p w:rsidR="00CA58E7" w:rsidRDefault="00CA58E7" w:rsidP="00CA58E7">
      <w:pPr>
        <w:pStyle w:val="aff8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 w:rsidRPr="004E64E0">
        <w:rPr>
          <w:rStyle w:val="af1"/>
          <w:color w:val="7030A0"/>
        </w:rPr>
        <w:t xml:space="preserve"> </w:t>
      </w:r>
      <w:r>
        <w:rPr>
          <w:color w:val="7030A0"/>
        </w:rPr>
        <w:t xml:space="preserve"> 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:rsidR="00CA58E7" w:rsidRPr="00605AE3" w:rsidRDefault="00CA58E7" w:rsidP="00CA58E7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 w:rsidRPr="004267E0">
        <w:rPr>
          <w:sz w:val="28"/>
          <w:szCs w:val="28"/>
        </w:rPr>
        <w:t xml:space="preserve"> </w:t>
      </w:r>
      <w:r w:rsidRPr="00605AE3">
        <w:rPr>
          <w:spacing w:val="-4"/>
          <w:szCs w:val="20"/>
        </w:rPr>
        <w:t xml:space="preserve">практика проводится на предприятиях нефтегазовой отрасли и по способу проведения </w:t>
      </w:r>
      <w:proofErr w:type="gramStart"/>
      <w:r w:rsidRPr="00605AE3">
        <w:rPr>
          <w:spacing w:val="-4"/>
          <w:szCs w:val="20"/>
        </w:rPr>
        <w:t>может быть</w:t>
      </w:r>
      <w:proofErr w:type="gramEnd"/>
      <w:r w:rsidRPr="00605AE3">
        <w:rPr>
          <w:spacing w:val="-4"/>
          <w:szCs w:val="20"/>
        </w:rPr>
        <w:t xml:space="preserve"> </w:t>
      </w:r>
      <w:r>
        <w:rPr>
          <w:spacing w:val="-4"/>
          <w:szCs w:val="20"/>
        </w:rPr>
        <w:t>как</w:t>
      </w:r>
      <w:r w:rsidRPr="00605AE3">
        <w:rPr>
          <w:spacing w:val="-4"/>
          <w:szCs w:val="20"/>
        </w:rPr>
        <w:t xml:space="preserve"> стационарной</w:t>
      </w:r>
      <w:r>
        <w:rPr>
          <w:spacing w:val="-4"/>
          <w:szCs w:val="20"/>
        </w:rPr>
        <w:t>, так</w:t>
      </w:r>
      <w:r w:rsidRPr="00605AE3">
        <w:rPr>
          <w:spacing w:val="-4"/>
          <w:szCs w:val="20"/>
        </w:rPr>
        <w:t xml:space="preserve"> и выездной.</w:t>
      </w:r>
    </w:p>
    <w:p w:rsidR="00CA58E7" w:rsidRDefault="00CA58E7" w:rsidP="00CA58E7">
      <w:pPr>
        <w:ind w:firstLine="709"/>
        <w:jc w:val="both"/>
        <w:rPr>
          <w:lang w:eastAsia="ja-JP"/>
        </w:rPr>
      </w:pPr>
      <w:r w:rsidRPr="0031445C">
        <w:t>Места проведения практики:</w:t>
      </w:r>
      <w:r w:rsidRPr="00411271">
        <w:t xml:space="preserve"> </w:t>
      </w:r>
      <w:r>
        <w:rPr>
          <w:lang w:eastAsia="ja-JP"/>
        </w:rPr>
        <w:t>практика проводится на предприятиях г. Томска и Томской области: ОАО «</w:t>
      </w:r>
      <w:proofErr w:type="spellStart"/>
      <w:r>
        <w:rPr>
          <w:lang w:eastAsia="ja-JP"/>
        </w:rPr>
        <w:t>Томскгазпром</w:t>
      </w:r>
      <w:proofErr w:type="spellEnd"/>
      <w:r>
        <w:rPr>
          <w:lang w:eastAsia="ja-JP"/>
        </w:rPr>
        <w:t>», ОАО «</w:t>
      </w:r>
      <w:proofErr w:type="spellStart"/>
      <w:r>
        <w:rPr>
          <w:lang w:eastAsia="ja-JP"/>
        </w:rPr>
        <w:t>Томскнефть</w:t>
      </w:r>
      <w:proofErr w:type="spellEnd"/>
      <w:r>
        <w:rPr>
          <w:lang w:eastAsia="ja-JP"/>
        </w:rPr>
        <w:t xml:space="preserve"> ВНК», ООО «</w:t>
      </w:r>
      <w:proofErr w:type="spellStart"/>
      <w:r>
        <w:rPr>
          <w:lang w:eastAsia="ja-JP"/>
        </w:rPr>
        <w:t>Газпромнефть</w:t>
      </w:r>
      <w:proofErr w:type="spellEnd"/>
      <w:r>
        <w:rPr>
          <w:lang w:eastAsia="ja-JP"/>
        </w:rPr>
        <w:t>-Восток», ОАО «</w:t>
      </w:r>
      <w:proofErr w:type="spellStart"/>
      <w:r>
        <w:rPr>
          <w:lang w:eastAsia="ja-JP"/>
        </w:rPr>
        <w:t>ТомскНИПИнефть</w:t>
      </w:r>
      <w:proofErr w:type="spellEnd"/>
      <w:r>
        <w:rPr>
          <w:lang w:eastAsia="ja-JP"/>
        </w:rPr>
        <w:t>», ООО «Технология», ООО «РУСЭНЕРГО» и др., либо на базе предприятий за пределами Томской области: ООО «Газпром добыча Ямбург», ООО «РН-</w:t>
      </w:r>
      <w:proofErr w:type="spellStart"/>
      <w:r>
        <w:rPr>
          <w:lang w:eastAsia="ja-JP"/>
        </w:rPr>
        <w:t>Юганскнефтегаз</w:t>
      </w:r>
      <w:proofErr w:type="spellEnd"/>
      <w:r>
        <w:rPr>
          <w:lang w:eastAsia="ja-JP"/>
        </w:rPr>
        <w:t>», ОАО «Сургутнефтегаз», ООО «Газпром добыча Уренгой», и др.</w:t>
      </w:r>
    </w:p>
    <w:p w:rsidR="00CA58E7" w:rsidRPr="00C811B8" w:rsidRDefault="00CA58E7" w:rsidP="00CA58E7">
      <w:pPr>
        <w:pStyle w:val="1"/>
        <w:tabs>
          <w:tab w:val="clear" w:pos="1418"/>
        </w:tabs>
        <w:ind w:firstLine="709"/>
        <w:jc w:val="both"/>
        <w:rPr>
          <w:b w:val="0"/>
        </w:rPr>
      </w:pPr>
      <w:r w:rsidRPr="00C811B8">
        <w:rPr>
          <w:b w:val="0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0"/>
        </w:rPr>
        <w:t xml:space="preserve"> </w:t>
      </w:r>
      <w:r w:rsidRPr="00C811B8">
        <w:rPr>
          <w:b w:val="0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:rsidR="00C5389C" w:rsidRDefault="00C5389C" w:rsidP="00C5389C">
      <w:pPr>
        <w:ind w:firstLine="567"/>
        <w:rPr>
          <w:lang w:eastAsia="ja-JP"/>
        </w:rPr>
      </w:pPr>
    </w:p>
    <w:p w:rsidR="00BD70F2" w:rsidRPr="00C5389C" w:rsidRDefault="00BD70F2" w:rsidP="00C5389C">
      <w:pPr>
        <w:ind w:firstLine="567"/>
        <w:rPr>
          <w:lang w:eastAsia="ja-JP"/>
        </w:rPr>
      </w:pPr>
    </w:p>
    <w:bookmarkEnd w:id="1"/>
    <w:bookmarkEnd w:id="2"/>
    <w:p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:rsidR="00F80BBB" w:rsidRDefault="00150D07" w:rsidP="00234ACC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088"/>
        <w:gridCol w:w="2126"/>
      </w:tblGrid>
      <w:tr w:rsidR="00CA58E7" w:rsidRPr="007E5605" w:rsidTr="00277261">
        <w:tc>
          <w:tcPr>
            <w:tcW w:w="7905" w:type="dxa"/>
            <w:gridSpan w:val="2"/>
            <w:shd w:val="clear" w:color="auto" w:fill="EDEDED"/>
          </w:tcPr>
          <w:p w:rsidR="00CA58E7" w:rsidRPr="007E5605" w:rsidRDefault="00CA58E7" w:rsidP="00277261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2126" w:type="dxa"/>
            <w:vMerge w:val="restart"/>
            <w:shd w:val="clear" w:color="auto" w:fill="EDEDED"/>
            <w:vAlign w:val="center"/>
          </w:tcPr>
          <w:p w:rsidR="00CA58E7" w:rsidRPr="007E5605" w:rsidRDefault="00CA58E7" w:rsidP="00277261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Компетенция </w:t>
            </w:r>
          </w:p>
        </w:tc>
      </w:tr>
      <w:tr w:rsidR="00CA58E7" w:rsidRPr="009B0F73" w:rsidTr="00277261">
        <w:tc>
          <w:tcPr>
            <w:tcW w:w="817" w:type="dxa"/>
            <w:shd w:val="clear" w:color="auto" w:fill="EDEDED"/>
            <w:vAlign w:val="center"/>
          </w:tcPr>
          <w:p w:rsidR="00CA58E7" w:rsidRPr="007E5605" w:rsidRDefault="00CA58E7" w:rsidP="00277261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088" w:type="dxa"/>
            <w:shd w:val="clear" w:color="auto" w:fill="EDEDED"/>
            <w:vAlign w:val="center"/>
          </w:tcPr>
          <w:p w:rsidR="00CA58E7" w:rsidRPr="007E5605" w:rsidRDefault="00CA58E7" w:rsidP="00277261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2126" w:type="dxa"/>
            <w:vMerge/>
            <w:shd w:val="clear" w:color="auto" w:fill="EDEDED"/>
            <w:vAlign w:val="center"/>
          </w:tcPr>
          <w:p w:rsidR="00CA58E7" w:rsidRPr="009B0F73" w:rsidRDefault="00CA58E7" w:rsidP="00277261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BD70F2" w:rsidRPr="000944FD" w:rsidTr="00277261">
        <w:trPr>
          <w:trHeight w:val="412"/>
        </w:trPr>
        <w:tc>
          <w:tcPr>
            <w:tcW w:w="817" w:type="dxa"/>
            <w:shd w:val="clear" w:color="auto" w:fill="auto"/>
          </w:tcPr>
          <w:p w:rsidR="00BD70F2" w:rsidRPr="00EA69D3" w:rsidRDefault="00BD70F2" w:rsidP="00BD70F2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7088" w:type="dxa"/>
          </w:tcPr>
          <w:p w:rsidR="00BD70F2" w:rsidRPr="00EA69D3" w:rsidRDefault="00BD70F2" w:rsidP="00BD70F2">
            <w:pPr>
              <w:rPr>
                <w:b/>
                <w:color w:val="FF0000"/>
              </w:rPr>
            </w:pPr>
            <w:r w:rsidRPr="00DF3D6F">
              <w:rPr>
                <w:color w:val="000000"/>
              </w:rPr>
              <w:t>Уме</w:t>
            </w:r>
            <w:r>
              <w:rPr>
                <w:color w:val="000000"/>
              </w:rPr>
              <w:t>е</w:t>
            </w:r>
            <w:r w:rsidRPr="00DF3D6F">
              <w:rPr>
                <w:color w:val="000000"/>
              </w:rPr>
              <w:t>т поэтапно планировать свою профессиональную деятельность: постановка целей, планирование выполнения задач, поиск ресурсов для их обеспечения, реф</w:t>
            </w:r>
            <w:r>
              <w:rPr>
                <w:color w:val="000000"/>
              </w:rPr>
              <w:t>л</w:t>
            </w:r>
            <w:r w:rsidRPr="00DF3D6F">
              <w:rPr>
                <w:color w:val="000000"/>
              </w:rPr>
              <w:t>ек</w:t>
            </w:r>
            <w:r>
              <w:rPr>
                <w:color w:val="000000"/>
              </w:rPr>
              <w:t>с</w:t>
            </w:r>
            <w:r w:rsidRPr="00DF3D6F">
              <w:rPr>
                <w:color w:val="000000"/>
              </w:rPr>
              <w:t>ивны</w:t>
            </w:r>
            <w:r>
              <w:rPr>
                <w:color w:val="000000"/>
              </w:rPr>
              <w:t>й анализ полученных результатов.</w:t>
            </w:r>
          </w:p>
        </w:tc>
        <w:tc>
          <w:tcPr>
            <w:tcW w:w="2126" w:type="dxa"/>
            <w:shd w:val="clear" w:color="auto" w:fill="auto"/>
          </w:tcPr>
          <w:p w:rsidR="00BD70F2" w:rsidRPr="002371AD" w:rsidRDefault="00BD70F2" w:rsidP="00BD70F2">
            <w:pPr>
              <w:jc w:val="center"/>
            </w:pPr>
            <w:r w:rsidRPr="002371AD">
              <w:t>УК-1</w:t>
            </w:r>
          </w:p>
          <w:p w:rsidR="00BD70F2" w:rsidRPr="002371AD" w:rsidRDefault="00BD70F2" w:rsidP="00BD70F2">
            <w:pPr>
              <w:jc w:val="center"/>
            </w:pPr>
            <w:r w:rsidRPr="002371AD">
              <w:t>УК-6</w:t>
            </w:r>
          </w:p>
          <w:p w:rsidR="00BD70F2" w:rsidRPr="002371AD" w:rsidRDefault="00BD70F2" w:rsidP="00BD70F2">
            <w:pPr>
              <w:jc w:val="center"/>
              <w:rPr>
                <w:color w:val="FF0000"/>
              </w:rPr>
            </w:pPr>
          </w:p>
        </w:tc>
      </w:tr>
      <w:tr w:rsidR="00BD70F2" w:rsidRPr="000944FD" w:rsidTr="00277261">
        <w:tc>
          <w:tcPr>
            <w:tcW w:w="817" w:type="dxa"/>
            <w:shd w:val="clear" w:color="auto" w:fill="auto"/>
          </w:tcPr>
          <w:p w:rsidR="00BD70F2" w:rsidRPr="00EA69D3" w:rsidRDefault="00BD70F2" w:rsidP="00BD70F2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tcW w:w="7088" w:type="dxa"/>
          </w:tcPr>
          <w:p w:rsidR="00BD70F2" w:rsidRPr="00277C23" w:rsidRDefault="00BD70F2" w:rsidP="00BD70F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Владеет навыками подбора, анализа, систематизации нормативно-технической документации для решения конкретных производственных задач технического обслуживания машин и оборудования нефтегазовой отрасли.</w:t>
            </w:r>
          </w:p>
        </w:tc>
        <w:tc>
          <w:tcPr>
            <w:tcW w:w="2126" w:type="dxa"/>
            <w:shd w:val="clear" w:color="auto" w:fill="auto"/>
          </w:tcPr>
          <w:p w:rsidR="00BD70F2" w:rsidRPr="002371AD" w:rsidRDefault="00BD70F2" w:rsidP="00BD70F2">
            <w:pPr>
              <w:jc w:val="center"/>
            </w:pPr>
            <w:r w:rsidRPr="002371AD">
              <w:t>ОПК-1</w:t>
            </w:r>
          </w:p>
          <w:p w:rsidR="00BD70F2" w:rsidRPr="002371AD" w:rsidRDefault="00BD70F2" w:rsidP="00BD70F2">
            <w:pPr>
              <w:jc w:val="center"/>
            </w:pPr>
            <w:r w:rsidRPr="002371AD">
              <w:t>ОПК-2</w:t>
            </w:r>
          </w:p>
          <w:p w:rsidR="00BD70F2" w:rsidRPr="002371AD" w:rsidRDefault="00BD70F2" w:rsidP="00BD70F2">
            <w:pPr>
              <w:jc w:val="center"/>
              <w:rPr>
                <w:color w:val="FF0000"/>
              </w:rPr>
            </w:pPr>
            <w:r w:rsidRPr="002371AD">
              <w:t>ОПК-5</w:t>
            </w:r>
          </w:p>
        </w:tc>
      </w:tr>
      <w:tr w:rsidR="00BD70F2" w:rsidRPr="00F272DA" w:rsidTr="00277261">
        <w:tc>
          <w:tcPr>
            <w:tcW w:w="817" w:type="dxa"/>
            <w:shd w:val="clear" w:color="auto" w:fill="auto"/>
          </w:tcPr>
          <w:p w:rsidR="00BD70F2" w:rsidRPr="00EA69D3" w:rsidRDefault="00BD70F2" w:rsidP="00BD70F2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7088" w:type="dxa"/>
          </w:tcPr>
          <w:p w:rsidR="00BD70F2" w:rsidRPr="0025774A" w:rsidRDefault="00BD70F2" w:rsidP="00BD70F2">
            <w:pPr>
              <w:rPr>
                <w:color w:val="000000" w:themeColor="text1"/>
              </w:rPr>
            </w:pPr>
            <w:r w:rsidRPr="0025774A">
              <w:rPr>
                <w:color w:val="000000" w:themeColor="text1"/>
              </w:rPr>
              <w:t xml:space="preserve">Владеет опытом проектирования технологических процессов / оборудования </w:t>
            </w:r>
            <w:r>
              <w:rPr>
                <w:color w:val="000000" w:themeColor="text1"/>
              </w:rPr>
              <w:t>в нефтегазовой отрасли на основе существующих методик проектирования, технологических характеристик и производственных задач.</w:t>
            </w:r>
          </w:p>
        </w:tc>
        <w:tc>
          <w:tcPr>
            <w:tcW w:w="2126" w:type="dxa"/>
            <w:shd w:val="clear" w:color="auto" w:fill="auto"/>
          </w:tcPr>
          <w:p w:rsidR="00BD70F2" w:rsidRPr="002371AD" w:rsidRDefault="00BD70F2" w:rsidP="00BD70F2">
            <w:pPr>
              <w:jc w:val="center"/>
            </w:pPr>
            <w:r w:rsidRPr="002371AD">
              <w:t>ПК-5</w:t>
            </w:r>
          </w:p>
          <w:p w:rsidR="00BD70F2" w:rsidRPr="002371AD" w:rsidRDefault="00BD70F2" w:rsidP="00BD70F2">
            <w:pPr>
              <w:jc w:val="center"/>
              <w:rPr>
                <w:color w:val="000000"/>
              </w:rPr>
            </w:pPr>
          </w:p>
        </w:tc>
      </w:tr>
      <w:tr w:rsidR="00BD70F2" w:rsidRPr="00F272DA" w:rsidTr="00277261">
        <w:tc>
          <w:tcPr>
            <w:tcW w:w="817" w:type="dxa"/>
            <w:shd w:val="clear" w:color="auto" w:fill="auto"/>
          </w:tcPr>
          <w:p w:rsidR="00BD70F2" w:rsidRPr="00EA69D3" w:rsidRDefault="00BD70F2" w:rsidP="00BD70F2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7088" w:type="dxa"/>
          </w:tcPr>
          <w:p w:rsidR="00BD70F2" w:rsidRPr="0025774A" w:rsidRDefault="00BD70F2" w:rsidP="00BD70F2">
            <w:pPr>
              <w:rPr>
                <w:color w:val="000000" w:themeColor="text1"/>
              </w:rPr>
            </w:pPr>
            <w:r w:rsidRPr="0025774A">
              <w:rPr>
                <w:color w:val="000000" w:themeColor="text1"/>
              </w:rPr>
              <w:t xml:space="preserve">На основе </w:t>
            </w:r>
            <w:r>
              <w:rPr>
                <w:color w:val="000000" w:themeColor="text1"/>
              </w:rPr>
              <w:t xml:space="preserve">существующих методик </w:t>
            </w:r>
            <w:proofErr w:type="spellStart"/>
            <w:r>
              <w:rPr>
                <w:color w:val="000000" w:themeColor="text1"/>
              </w:rPr>
              <w:t>энерго</w:t>
            </w:r>
            <w:proofErr w:type="spellEnd"/>
            <w:r>
              <w:rPr>
                <w:color w:val="000000" w:themeColor="text1"/>
              </w:rPr>
              <w:t>- и ресурсосбережения в нефтегазовой отрасли, разрабатывает техническую и проектную документацию и отчеты.</w:t>
            </w:r>
          </w:p>
        </w:tc>
        <w:tc>
          <w:tcPr>
            <w:tcW w:w="2126" w:type="dxa"/>
            <w:shd w:val="clear" w:color="auto" w:fill="auto"/>
          </w:tcPr>
          <w:p w:rsidR="00BD70F2" w:rsidRPr="002371AD" w:rsidRDefault="00BD70F2" w:rsidP="00BD70F2">
            <w:pPr>
              <w:jc w:val="center"/>
            </w:pPr>
            <w:r w:rsidRPr="002371AD">
              <w:t>ПК-5</w:t>
            </w:r>
          </w:p>
          <w:p w:rsidR="00BD70F2" w:rsidRPr="002371AD" w:rsidRDefault="00BD70F2" w:rsidP="00BD70F2">
            <w:pPr>
              <w:jc w:val="center"/>
              <w:rPr>
                <w:color w:val="000000"/>
              </w:rPr>
            </w:pPr>
          </w:p>
        </w:tc>
      </w:tr>
    </w:tbl>
    <w:p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:rsidR="0085358F" w:rsidRDefault="00297A51" w:rsidP="00297A51">
      <w:pPr>
        <w:spacing w:after="120"/>
        <w:ind w:firstLine="567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418"/>
      </w:tblGrid>
      <w:tr w:rsidR="00CA58E7" w:rsidRPr="00C22C2E" w:rsidTr="00CA58E7">
        <w:trPr>
          <w:trHeight w:val="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8E7" w:rsidRPr="005355AC" w:rsidRDefault="00CA58E7" w:rsidP="00277261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:rsidR="00CA58E7" w:rsidRPr="005355AC" w:rsidRDefault="00CA58E7" w:rsidP="00277261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8E7" w:rsidRDefault="00CA58E7" w:rsidP="00277261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:rsidR="00CA58E7" w:rsidRPr="005355AC" w:rsidRDefault="00CA58E7" w:rsidP="00277261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58E7" w:rsidRPr="00C22C2E" w:rsidRDefault="00CA58E7" w:rsidP="00277261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CA58E7" w:rsidRPr="00CA58E7" w:rsidTr="00CA58E7">
        <w:trPr>
          <w:trHeight w:val="3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277261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Подготовительный этап: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ознакомление с задачами практики;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актуализация индивидуальных заданий;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планирование этапов прохождения практики по отдельным видам работ.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РП-1</w:t>
            </w:r>
          </w:p>
        </w:tc>
      </w:tr>
      <w:tr w:rsidR="00CA58E7" w:rsidRPr="00CA58E7" w:rsidTr="00CA58E7">
        <w:trPr>
          <w:trHeight w:val="3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277261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Основной этап: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изучение нормативно-технической документации, регламентирующей технологические процессы; режимы работы, условия безопасной эксплуатации и технического обслуживания технологического оборудования предприятия;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 xml:space="preserve">изучение основных технологических характеристик, необходимых для проектирования технологического процесса/оборудования; </w:t>
            </w:r>
          </w:p>
          <w:p w:rsidR="00CA58E7" w:rsidRPr="00CA58E7" w:rsidRDefault="00CA58E7" w:rsidP="00CA58E7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 xml:space="preserve">изучение существующих методик </w:t>
            </w:r>
            <w:proofErr w:type="spellStart"/>
            <w:r w:rsidRPr="00CA58E7">
              <w:rPr>
                <w:sz w:val="20"/>
                <w:szCs w:val="20"/>
              </w:rPr>
              <w:t>энерго</w:t>
            </w:r>
            <w:proofErr w:type="spellEnd"/>
            <w:r w:rsidRPr="00CA58E7">
              <w:rPr>
                <w:sz w:val="20"/>
                <w:szCs w:val="20"/>
              </w:rPr>
              <w:t>- и ресурсосбережения в нефтегазовой отрасли.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РП-2, РП-3, РП-4</w:t>
            </w:r>
          </w:p>
        </w:tc>
      </w:tr>
      <w:tr w:rsidR="00CA58E7" w:rsidRPr="00CA58E7" w:rsidTr="00CA58E7">
        <w:trPr>
          <w:trHeight w:val="35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277261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Проектная/исследовательская работа (выполнение индивидуального задания – практической части выпускной квалификационной работы):</w:t>
            </w:r>
          </w:p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 xml:space="preserve">проектирование технологических процессов/ оборудования предприятия на основе существующих методик проектирования, технологических характеристик и производственных задач, а также с учетом существующих методик </w:t>
            </w:r>
            <w:proofErr w:type="spellStart"/>
            <w:r w:rsidRPr="00CA58E7">
              <w:rPr>
                <w:sz w:val="20"/>
                <w:szCs w:val="20"/>
              </w:rPr>
              <w:t>энерго</w:t>
            </w:r>
            <w:proofErr w:type="spellEnd"/>
            <w:r w:rsidRPr="00CA58E7">
              <w:rPr>
                <w:sz w:val="20"/>
                <w:szCs w:val="20"/>
              </w:rPr>
              <w:t>- и ресурсосбережения в нефтегазовой отрасли.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РП-1, РП-3, РП-4.</w:t>
            </w:r>
          </w:p>
        </w:tc>
      </w:tr>
      <w:tr w:rsidR="00CA58E7" w:rsidRPr="00CA58E7" w:rsidTr="00CA58E7">
        <w:trPr>
          <w:trHeight w:val="3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277261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Заключительный:</w:t>
            </w:r>
          </w:p>
          <w:p w:rsidR="00CA58E7" w:rsidRPr="00CA58E7" w:rsidRDefault="00CA58E7" w:rsidP="00CA58E7">
            <w:pPr>
              <w:numPr>
                <w:ilvl w:val="0"/>
                <w:numId w:val="28"/>
              </w:numPr>
              <w:ind w:left="317"/>
              <w:contextualSpacing/>
              <w:jc w:val="both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подготовка отчета по практике.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8E7" w:rsidRPr="00CA58E7" w:rsidRDefault="00CA58E7" w:rsidP="00CA58E7">
            <w:pPr>
              <w:contextualSpacing/>
              <w:jc w:val="center"/>
              <w:rPr>
                <w:sz w:val="20"/>
                <w:szCs w:val="20"/>
              </w:rPr>
            </w:pPr>
            <w:r w:rsidRPr="00CA58E7">
              <w:rPr>
                <w:sz w:val="20"/>
                <w:szCs w:val="20"/>
              </w:rPr>
              <w:t>РП-1, РП-4</w:t>
            </w:r>
          </w:p>
        </w:tc>
      </w:tr>
    </w:tbl>
    <w:p w:rsidR="00A47092" w:rsidRDefault="00A47092" w:rsidP="00EB7921">
      <w:pPr>
        <w:ind w:firstLine="567"/>
        <w:jc w:val="both"/>
      </w:pPr>
    </w:p>
    <w:p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:rsidR="000E0CD9" w:rsidRDefault="00C921E3" w:rsidP="00CA58E7">
      <w:pPr>
        <w:ind w:left="360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:rsidR="00CA58E7" w:rsidRPr="00196AAB" w:rsidRDefault="00CA58E7" w:rsidP="00CA58E7">
      <w:pPr>
        <w:shd w:val="clear" w:color="auto" w:fill="FFFFFF"/>
        <w:spacing w:line="255" w:lineRule="atLeast"/>
        <w:ind w:left="426"/>
        <w:jc w:val="both"/>
        <w:rPr>
          <w:bCs/>
          <w:color w:val="333333"/>
        </w:rPr>
      </w:pPr>
      <w:r>
        <w:rPr>
          <w:rFonts w:eastAsia="Cambria"/>
          <w:color w:val="000000"/>
        </w:rPr>
        <w:t xml:space="preserve">1. </w:t>
      </w:r>
      <w:proofErr w:type="spellStart"/>
      <w:r w:rsidRPr="0047415A">
        <w:rPr>
          <w:rFonts w:eastAsia="Cambria"/>
          <w:color w:val="000000"/>
        </w:rPr>
        <w:t>Чухарева</w:t>
      </w:r>
      <w:proofErr w:type="spellEnd"/>
      <w:r w:rsidRPr="0047415A">
        <w:rPr>
          <w:rFonts w:eastAsia="Cambria"/>
          <w:color w:val="000000"/>
        </w:rPr>
        <w:t xml:space="preserve">, Наталья Вячеславовна. Технологические расчеты простых и сложных </w:t>
      </w:r>
      <w:proofErr w:type="spellStart"/>
      <w:r w:rsidRPr="0047415A">
        <w:rPr>
          <w:rFonts w:eastAsia="Cambria"/>
          <w:color w:val="000000"/>
        </w:rPr>
        <w:t>нефтегазопроводов</w:t>
      </w:r>
      <w:proofErr w:type="spellEnd"/>
      <w:r w:rsidRPr="0047415A">
        <w:rPr>
          <w:rFonts w:eastAsia="Cambria"/>
          <w:color w:val="000000"/>
        </w:rPr>
        <w:t xml:space="preserve">: учебное пособие [Электронный ресурс] / Н. В. </w:t>
      </w:r>
      <w:proofErr w:type="spellStart"/>
      <w:r w:rsidRPr="0047415A">
        <w:rPr>
          <w:rFonts w:eastAsia="Cambria"/>
          <w:color w:val="000000"/>
        </w:rPr>
        <w:t>Чухарева</w:t>
      </w:r>
      <w:proofErr w:type="spellEnd"/>
      <w:r w:rsidRPr="0047415A">
        <w:rPr>
          <w:rFonts w:eastAsia="Cambria"/>
          <w:color w:val="000000"/>
        </w:rPr>
        <w:t xml:space="preserve">, А. А. </w:t>
      </w:r>
      <w:proofErr w:type="spellStart"/>
      <w:r w:rsidRPr="0047415A">
        <w:rPr>
          <w:rFonts w:eastAsia="Cambria"/>
          <w:color w:val="000000"/>
        </w:rPr>
        <w:t>Вострилова</w:t>
      </w:r>
      <w:proofErr w:type="spellEnd"/>
      <w:r w:rsidRPr="0047415A">
        <w:rPr>
          <w:rFonts w:eastAsia="Cambria"/>
          <w:color w:val="000000"/>
        </w:rPr>
        <w:t>; Национальный исследовательский Томский политехнический университет (ТПУ), Институт природных ресурсов (ИПР), Кафедра транспорта и хранения нефти и газа (ТХНГ). — 1 компьютерный файл (</w:t>
      </w:r>
      <w:proofErr w:type="spellStart"/>
      <w:r w:rsidRPr="0047415A">
        <w:rPr>
          <w:rFonts w:eastAsia="Cambria"/>
          <w:color w:val="000000"/>
        </w:rPr>
        <w:t>pdf</w:t>
      </w:r>
      <w:proofErr w:type="spellEnd"/>
      <w:r w:rsidRPr="0047415A">
        <w:rPr>
          <w:rFonts w:eastAsia="Cambria"/>
          <w:color w:val="000000"/>
        </w:rPr>
        <w:t>; 1.9 MB). — Томск: Изд-во ТПУ, 2012. — Заглавие с титульного экрана. — Доступ из корпоративной сети ТПУ. — Сист</w:t>
      </w:r>
      <w:r>
        <w:rPr>
          <w:rFonts w:eastAsia="Cambria"/>
          <w:color w:val="000000"/>
        </w:rPr>
        <w:t xml:space="preserve">емные требования: </w:t>
      </w:r>
      <w:proofErr w:type="spellStart"/>
      <w:r>
        <w:rPr>
          <w:rFonts w:eastAsia="Cambria"/>
          <w:color w:val="000000"/>
        </w:rPr>
        <w:t>Adobe</w:t>
      </w:r>
      <w:proofErr w:type="spellEnd"/>
      <w:r>
        <w:rPr>
          <w:rFonts w:eastAsia="Cambria"/>
          <w:color w:val="000000"/>
        </w:rPr>
        <w:t xml:space="preserve"> </w:t>
      </w:r>
      <w:proofErr w:type="spellStart"/>
      <w:r>
        <w:rPr>
          <w:rFonts w:eastAsia="Cambria"/>
          <w:color w:val="000000"/>
        </w:rPr>
        <w:t>Reader</w:t>
      </w:r>
      <w:proofErr w:type="spellEnd"/>
      <w:r>
        <w:rPr>
          <w:rFonts w:eastAsia="Cambria"/>
          <w:color w:val="000000"/>
        </w:rPr>
        <w:t>.</w:t>
      </w:r>
    </w:p>
    <w:p w:rsidR="00CA58E7" w:rsidRDefault="00CA58E7" w:rsidP="00CA58E7">
      <w:pPr>
        <w:widowControl/>
        <w:tabs>
          <w:tab w:val="left" w:pos="709"/>
        </w:tabs>
        <w:autoSpaceDE/>
        <w:autoSpaceDN/>
        <w:adjustRightInd/>
        <w:ind w:left="426"/>
        <w:jc w:val="both"/>
        <w:rPr>
          <w:rFonts w:eastAsia="Cambria"/>
          <w:color w:val="000000"/>
        </w:rPr>
      </w:pPr>
      <w:r w:rsidRPr="0047415A">
        <w:rPr>
          <w:rFonts w:eastAsia="Cambria"/>
          <w:color w:val="000000"/>
        </w:rPr>
        <w:t>Схема доступа: http://www.lib.tpu.ru/fulltext2/m/2012/m403.pdf (контент)</w:t>
      </w:r>
    </w:p>
    <w:p w:rsidR="00CA58E7" w:rsidRDefault="00CA58E7" w:rsidP="00CA58E7">
      <w:pPr>
        <w:shd w:val="clear" w:color="auto" w:fill="FFFFFF"/>
        <w:spacing w:line="255" w:lineRule="atLeast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2. </w:t>
      </w:r>
      <w:r w:rsidRPr="008F29F2">
        <w:rPr>
          <w:rFonts w:eastAsia="Cambria"/>
          <w:color w:val="000000"/>
        </w:rPr>
        <w:t xml:space="preserve">Щипачев, А. </w:t>
      </w:r>
      <w:proofErr w:type="gramStart"/>
      <w:r w:rsidRPr="008F29F2">
        <w:rPr>
          <w:rFonts w:eastAsia="Cambria"/>
          <w:color w:val="000000"/>
        </w:rPr>
        <w:t>М..</w:t>
      </w:r>
      <w:proofErr w:type="gramEnd"/>
      <w:r w:rsidRPr="008F29F2">
        <w:rPr>
          <w:rFonts w:eastAsia="Cambria"/>
          <w:color w:val="000000"/>
        </w:rPr>
        <w:t xml:space="preserve"> Технологическое обеспечение надежности нефтегазового </w:t>
      </w:r>
      <w:proofErr w:type="gramStart"/>
      <w:r w:rsidRPr="008F29F2">
        <w:rPr>
          <w:rFonts w:eastAsia="Cambria"/>
          <w:color w:val="000000"/>
        </w:rPr>
        <w:t>оборудования :</w:t>
      </w:r>
      <w:proofErr w:type="gramEnd"/>
      <w:r w:rsidRPr="008F29F2">
        <w:rPr>
          <w:rFonts w:eastAsia="Cambria"/>
          <w:color w:val="000000"/>
        </w:rPr>
        <w:t xml:space="preserve"> учебное пособие [Электронный ресурс] / Щипачев А. М., </w:t>
      </w:r>
      <w:proofErr w:type="spellStart"/>
      <w:r w:rsidRPr="008F29F2">
        <w:rPr>
          <w:rFonts w:eastAsia="Cambria"/>
          <w:color w:val="000000"/>
        </w:rPr>
        <w:t>Самигуллин</w:t>
      </w:r>
      <w:proofErr w:type="spellEnd"/>
      <w:r w:rsidRPr="008F29F2">
        <w:rPr>
          <w:rFonts w:eastAsia="Cambria"/>
          <w:color w:val="000000"/>
        </w:rPr>
        <w:t xml:space="preserve"> Г. Х.. — Санкт-Петербург: Лань, 2019. — 68 с</w:t>
      </w:r>
      <w:r>
        <w:rPr>
          <w:rFonts w:eastAsia="Cambria"/>
          <w:color w:val="000000"/>
        </w:rPr>
        <w:t xml:space="preserve">. </w:t>
      </w:r>
      <w:r w:rsidRPr="008F29F2">
        <w:rPr>
          <w:rFonts w:eastAsia="Cambria"/>
          <w:color w:val="000000"/>
        </w:rPr>
        <w:t xml:space="preserve">Схема доступа: </w:t>
      </w:r>
      <w:r w:rsidRPr="008F29F2">
        <w:rPr>
          <w:rFonts w:eastAsia="Cambria"/>
          <w:color w:val="000000"/>
          <w:u w:val="single"/>
        </w:rPr>
        <w:t>https://e.lanbook.com/book/112684</w:t>
      </w:r>
      <w:r w:rsidRPr="008F29F2">
        <w:rPr>
          <w:rFonts w:eastAsia="Cambria"/>
          <w:color w:val="000000"/>
        </w:rPr>
        <w:t xml:space="preserve"> (контент)</w:t>
      </w:r>
    </w:p>
    <w:p w:rsidR="00CA58E7" w:rsidRDefault="00CA58E7" w:rsidP="00CA58E7">
      <w:pPr>
        <w:shd w:val="clear" w:color="auto" w:fill="FFFFFF"/>
        <w:spacing w:line="255" w:lineRule="atLeast"/>
        <w:ind w:left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3. </w:t>
      </w:r>
      <w:r w:rsidRPr="00196AAB">
        <w:rPr>
          <w:rStyle w:val="extended-textshort"/>
          <w:bCs/>
          <w:color w:val="000000" w:themeColor="text1"/>
        </w:rPr>
        <w:t xml:space="preserve">Юнусов, Г. </w:t>
      </w:r>
      <w:proofErr w:type="gramStart"/>
      <w:r w:rsidRPr="00196AAB">
        <w:rPr>
          <w:rStyle w:val="extended-textshort"/>
          <w:bCs/>
          <w:color w:val="000000" w:themeColor="text1"/>
        </w:rPr>
        <w:t>С..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Монтаж, эксплуатация и ремонт технологического оборудования. Курсовое проектирование [Электронный ресурс] / Юнусов Г. С., Михеев А. В., </w:t>
      </w:r>
      <w:proofErr w:type="spellStart"/>
      <w:r w:rsidRPr="00196AAB">
        <w:rPr>
          <w:rStyle w:val="extended-textshort"/>
          <w:bCs/>
          <w:color w:val="000000" w:themeColor="text1"/>
        </w:rPr>
        <w:t>Ахмадеева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 М. </w:t>
      </w:r>
      <w:proofErr w:type="gramStart"/>
      <w:r w:rsidRPr="00196AAB">
        <w:rPr>
          <w:rStyle w:val="extended-textshort"/>
          <w:bCs/>
          <w:color w:val="000000" w:themeColor="text1"/>
        </w:rPr>
        <w:t>М..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2-е изд., </w:t>
      </w:r>
      <w:proofErr w:type="spellStart"/>
      <w:r w:rsidRPr="00196AAB">
        <w:rPr>
          <w:rStyle w:val="extended-textshort"/>
          <w:bCs/>
          <w:color w:val="000000" w:themeColor="text1"/>
        </w:rPr>
        <w:t>перераб</w:t>
      </w:r>
      <w:proofErr w:type="spellEnd"/>
      <w:r w:rsidRPr="00196AAB">
        <w:rPr>
          <w:rStyle w:val="extended-textshort"/>
          <w:bCs/>
          <w:color w:val="000000" w:themeColor="text1"/>
        </w:rPr>
        <w:t xml:space="preserve">. и </w:t>
      </w:r>
      <w:proofErr w:type="gramStart"/>
      <w:r w:rsidRPr="00196AAB">
        <w:rPr>
          <w:rStyle w:val="extended-textshort"/>
          <w:bCs/>
          <w:color w:val="000000" w:themeColor="text1"/>
        </w:rPr>
        <w:t>доп..</w:t>
      </w:r>
      <w:proofErr w:type="gramEnd"/>
      <w:r w:rsidRPr="00196AAB">
        <w:rPr>
          <w:rStyle w:val="extended-textshort"/>
          <w:bCs/>
          <w:color w:val="000000" w:themeColor="text1"/>
        </w:rPr>
        <w:t xml:space="preserve"> — Санкт-Петербург: Лань, 2011. — 160 с. Схема доступа: </w:t>
      </w:r>
      <w:r w:rsidRPr="00196AAB">
        <w:rPr>
          <w:rStyle w:val="extended-textshort"/>
          <w:bCs/>
          <w:color w:val="000000" w:themeColor="text1"/>
          <w:u w:val="single"/>
        </w:rPr>
        <w:t>https://e.lanbook.com/books/element.php?pl1_cid=25&amp;pl1_id=2043</w:t>
      </w:r>
      <w:r w:rsidRPr="00196AAB">
        <w:rPr>
          <w:rStyle w:val="extended-textshort"/>
          <w:bCs/>
          <w:color w:val="000000" w:themeColor="text1"/>
        </w:rPr>
        <w:t xml:space="preserve"> (контент)</w:t>
      </w:r>
    </w:p>
    <w:p w:rsidR="00CA58E7" w:rsidRPr="0053173A" w:rsidRDefault="00CA58E7" w:rsidP="00CA58E7">
      <w:pPr>
        <w:widowControl/>
        <w:autoSpaceDE/>
        <w:autoSpaceDN/>
        <w:adjustRightInd/>
        <w:ind w:left="1134"/>
        <w:jc w:val="both"/>
        <w:rPr>
          <w:rFonts w:eastAsia="Cambria"/>
          <w:color w:val="000000" w:themeColor="text1"/>
        </w:rPr>
      </w:pPr>
    </w:p>
    <w:p w:rsidR="00CA58E7" w:rsidRPr="0053173A" w:rsidRDefault="00CA58E7" w:rsidP="00CA58E7">
      <w:pPr>
        <w:widowControl/>
        <w:tabs>
          <w:tab w:val="left" w:pos="1134"/>
        </w:tabs>
        <w:autoSpaceDE/>
        <w:autoSpaceDN/>
        <w:adjustRightInd/>
        <w:ind w:left="567" w:firstLine="142"/>
        <w:jc w:val="both"/>
        <w:rPr>
          <w:rFonts w:eastAsia="Cambria"/>
          <w:b/>
          <w:color w:val="000000" w:themeColor="text1"/>
        </w:rPr>
      </w:pPr>
      <w:r w:rsidRPr="0053173A">
        <w:rPr>
          <w:rFonts w:eastAsia="Cambria"/>
          <w:b/>
          <w:color w:val="000000" w:themeColor="text1"/>
        </w:rPr>
        <w:t xml:space="preserve">Дополнительная литература </w:t>
      </w:r>
    </w:p>
    <w:p w:rsidR="00CA58E7" w:rsidRPr="0053173A" w:rsidRDefault="00CA58E7" w:rsidP="00CA58E7">
      <w:pPr>
        <w:pStyle w:val="aff8"/>
        <w:numPr>
          <w:ilvl w:val="0"/>
          <w:numId w:val="30"/>
        </w:numPr>
        <w:tabs>
          <w:tab w:val="left" w:pos="709"/>
        </w:tabs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Эксплуатация насосно-силового оборудования на объектах трубопроводного транспорта [Электронный ресурс]; под общей ред. Ю.Д.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Земенкова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— Тюмень: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ТюмГНГУ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2010. — 456 с. Схема доступа: </w:t>
      </w:r>
      <w:r w:rsidRPr="0053173A">
        <w:rPr>
          <w:rFonts w:ascii="Times New Roman" w:eastAsia="Cambria" w:hAnsi="Times New Roman"/>
          <w:color w:val="000000"/>
          <w:sz w:val="24"/>
          <w:szCs w:val="24"/>
          <w:u w:val="single"/>
        </w:rPr>
        <w:t>http://e.lanbook.com/books/element.php?pl1_cid=25&amp;pl1_id=28334</w:t>
      </w:r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(контент)</w:t>
      </w:r>
    </w:p>
    <w:p w:rsidR="00CA58E7" w:rsidRPr="0053173A" w:rsidRDefault="00CA58E7" w:rsidP="00CA58E7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426" w:firstLine="0"/>
        <w:jc w:val="both"/>
        <w:rPr>
          <w:rFonts w:eastAsia="Cambria"/>
          <w:color w:val="000000"/>
        </w:rPr>
      </w:pPr>
      <w:r w:rsidRPr="0053173A">
        <w:rPr>
          <w:rFonts w:eastAsia="Cambria"/>
          <w:color w:val="000000"/>
        </w:rPr>
        <w:t>Богданов, Евгений Александрович. Основы технической диагностики нефтегазового оборудования: учебное пособие / Е. А. Богданов. — Москва: Высшая школа, 2006. — 279 с.: ил.</w:t>
      </w:r>
    </w:p>
    <w:p w:rsidR="00CA58E7" w:rsidRPr="0053173A" w:rsidRDefault="00CA58E7" w:rsidP="00CA58E7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Абубакир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Ахмадуллович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. Машины и оборудование для добычи и подготовки нефти и </w:t>
      </w:r>
      <w:proofErr w:type="gram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газа :</w:t>
      </w:r>
      <w:proofErr w:type="gram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 учебник / А. А.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Ишмурзин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>, Ю. Г. Матвеев; Уфимский государственный нефтяной технический университет (УГНТУ). — Уфа: Нефтегазовое дело, 2014. — 532 с.: ил.. — Библиотека нефтегазового дела.</w:t>
      </w:r>
    </w:p>
    <w:p w:rsidR="00CA58E7" w:rsidRPr="0053173A" w:rsidRDefault="00CA58E7" w:rsidP="00CA58E7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Снарев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 xml:space="preserve">, Анатолий Иванович. Расчеты машин и оборудования для добычи нефти и газа: учебно-практическое пособие / А. И. </w:t>
      </w:r>
      <w:proofErr w:type="spellStart"/>
      <w:r w:rsidRPr="0053173A">
        <w:rPr>
          <w:rFonts w:ascii="Times New Roman" w:eastAsia="Cambria" w:hAnsi="Times New Roman"/>
          <w:color w:val="000000"/>
          <w:sz w:val="24"/>
          <w:szCs w:val="24"/>
        </w:rPr>
        <w:t>Снарев</w:t>
      </w:r>
      <w:proofErr w:type="spellEnd"/>
      <w:r w:rsidRPr="0053173A">
        <w:rPr>
          <w:rFonts w:ascii="Times New Roman" w:eastAsia="Cambria" w:hAnsi="Times New Roman"/>
          <w:color w:val="000000"/>
          <w:sz w:val="24"/>
          <w:szCs w:val="24"/>
        </w:rPr>
        <w:t>. — Москва: Инфра-Инженерия, 2010. — 232 с.: ил.</w:t>
      </w:r>
    </w:p>
    <w:p w:rsidR="00CA58E7" w:rsidRPr="0053173A" w:rsidRDefault="00CA58E7" w:rsidP="00CA58E7">
      <w:pPr>
        <w:pStyle w:val="aff8"/>
        <w:numPr>
          <w:ilvl w:val="0"/>
          <w:numId w:val="30"/>
        </w:numPr>
        <w:shd w:val="clear" w:color="auto" w:fill="FFFFFF"/>
        <w:tabs>
          <w:tab w:val="left" w:pos="709"/>
        </w:tabs>
        <w:spacing w:line="255" w:lineRule="atLeast"/>
        <w:ind w:left="426" w:firstLine="0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 w:rsidRPr="0053173A">
        <w:rPr>
          <w:rFonts w:ascii="Times New Roman" w:eastAsia="Cambria" w:hAnsi="Times New Roman"/>
          <w:color w:val="000000"/>
          <w:sz w:val="24"/>
          <w:szCs w:val="24"/>
        </w:rPr>
        <w:t>Нормативно-техническая и руководящая документация (ГОСТы, СНиПы, РНГ, РД, инструкции и др.).</w:t>
      </w:r>
    </w:p>
    <w:p w:rsidR="000E0CD9" w:rsidRPr="00F60140" w:rsidRDefault="000E0CD9" w:rsidP="000E0CD9">
      <w:pPr>
        <w:widowControl/>
        <w:autoSpaceDE/>
        <w:autoSpaceDN/>
        <w:adjustRightInd/>
        <w:jc w:val="both"/>
        <w:rPr>
          <w:rFonts w:eastAsia="Cambria"/>
          <w:b/>
        </w:rPr>
      </w:pPr>
    </w:p>
    <w:p w:rsidR="000E0CD9" w:rsidRPr="007A57C7" w:rsidRDefault="00C921E3" w:rsidP="00234ACC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2.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Информационное и программное обеспечение</w:t>
      </w:r>
    </w:p>
    <w:p w:rsidR="000E0CD9" w:rsidRPr="007A57C7" w:rsidRDefault="000E0CD9" w:rsidP="000E0CD9">
      <w:pPr>
        <w:widowControl/>
        <w:autoSpaceDE/>
        <w:autoSpaceDN/>
        <w:adjustRightInd/>
        <w:ind w:firstLine="567"/>
        <w:jc w:val="both"/>
        <w:rPr>
          <w:rFonts w:eastAsia="Cambria"/>
        </w:rPr>
      </w:pPr>
      <w:r w:rsidRPr="007A57C7">
        <w:rPr>
          <w:rFonts w:eastAsia="Cambria"/>
          <w:lang w:val="en-US"/>
        </w:rPr>
        <w:t>I</w:t>
      </w:r>
      <w:proofErr w:type="spellStart"/>
      <w:r w:rsidRPr="007A57C7">
        <w:rPr>
          <w:rFonts w:eastAsia="Cambria"/>
        </w:rPr>
        <w:t>nternet</w:t>
      </w:r>
      <w:proofErr w:type="spellEnd"/>
      <w:r>
        <w:rPr>
          <w:rFonts w:eastAsia="Cambria"/>
        </w:rPr>
        <w:t>-ресурсы (</w:t>
      </w:r>
      <w:r w:rsidRPr="00685ECE">
        <w:rPr>
          <w:rFonts w:eastAsia="Cambria"/>
        </w:rPr>
        <w:t xml:space="preserve">в </w:t>
      </w:r>
      <w:proofErr w:type="spellStart"/>
      <w:r w:rsidRPr="00685ECE">
        <w:rPr>
          <w:rFonts w:eastAsia="Cambria"/>
        </w:rPr>
        <w:t>т.ч</w:t>
      </w:r>
      <w:proofErr w:type="spellEnd"/>
      <w:r w:rsidRPr="00685ECE">
        <w:rPr>
          <w:rFonts w:eastAsia="Cambria"/>
        </w:rPr>
        <w:t xml:space="preserve">. </w:t>
      </w:r>
      <w:r>
        <w:rPr>
          <w:rFonts w:eastAsia="Cambria"/>
        </w:rPr>
        <w:t>в среде</w:t>
      </w:r>
      <w:r w:rsidRPr="00685ECE">
        <w:rPr>
          <w:rFonts w:eastAsia="Cambria"/>
        </w:rPr>
        <w:t xml:space="preserve"> </w:t>
      </w:r>
      <w:r>
        <w:rPr>
          <w:rFonts w:eastAsia="Cambria"/>
          <w:lang w:val="en-US"/>
        </w:rPr>
        <w:t>LMS</w:t>
      </w:r>
      <w:r w:rsidRPr="00D67A6C">
        <w:rPr>
          <w:rFonts w:eastAsia="Cambria"/>
        </w:rPr>
        <w:t xml:space="preserve"> </w:t>
      </w:r>
      <w:r w:rsidRPr="00685ECE">
        <w:rPr>
          <w:rFonts w:eastAsia="Cambria"/>
          <w:lang w:val="en-US"/>
        </w:rPr>
        <w:t>MOODLE</w:t>
      </w:r>
      <w:r w:rsidRPr="00685ECE">
        <w:rPr>
          <w:rFonts w:eastAsia="Cambria"/>
        </w:rPr>
        <w:t xml:space="preserve"> и др. образовательные и библиотечные ресурсы):</w:t>
      </w:r>
    </w:p>
    <w:p w:rsidR="004115D6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9B1D1F">
        <w:rPr>
          <w:color w:val="000000"/>
        </w:rPr>
        <w:t xml:space="preserve">Управление качеством в нефтегазовом комплексе: научно-технический журнал. — Москва: Нефть и газ, 2004-. — 4 номера в </w:t>
      </w:r>
      <w:proofErr w:type="gramStart"/>
      <w:r w:rsidRPr="009B1D1F">
        <w:rPr>
          <w:color w:val="000000"/>
        </w:rPr>
        <w:t>год..</w:t>
      </w:r>
      <w:proofErr w:type="gramEnd"/>
      <w:r w:rsidRPr="009B1D1F">
        <w:rPr>
          <w:color w:val="000000"/>
        </w:rPr>
        <w:t xml:space="preserve"> — ISSN 2071-8152. Схема доступа: </w:t>
      </w:r>
      <w:hyperlink r:id="rId9" w:tgtFrame="_blank" w:history="1">
        <w:r w:rsidRPr="009B1D1F">
          <w:rPr>
            <w:rStyle w:val="ae"/>
            <w:rFonts w:eastAsia="MS Mincho"/>
          </w:rPr>
          <w:t>http://instoilgas.ru/ukang</w:t>
        </w:r>
      </w:hyperlink>
      <w:r w:rsidRPr="009B1D1F">
        <w:rPr>
          <w:color w:val="000000"/>
        </w:rPr>
        <w:t xml:space="preserve"> (контент)</w:t>
      </w:r>
    </w:p>
    <w:p w:rsidR="004115D6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hyperlink r:id="rId10" w:history="1">
        <w:r w:rsidRPr="00196AAB">
          <w:rPr>
            <w:color w:val="000000"/>
          </w:rPr>
          <w:t>https://stud.lms.tpu.ru/course/view.php?id=2846</w:t>
        </w:r>
      </w:hyperlink>
      <w:r>
        <w:rPr>
          <w:color w:val="000000"/>
        </w:rPr>
        <w:t xml:space="preserve"> (вход по паролю).</w:t>
      </w:r>
    </w:p>
    <w:p w:rsidR="004115D6" w:rsidRPr="0053173A" w:rsidRDefault="004115D6" w:rsidP="004115D6">
      <w:pPr>
        <w:numPr>
          <w:ilvl w:val="0"/>
          <w:numId w:val="6"/>
        </w:numPr>
        <w:ind w:left="851" w:hanging="284"/>
        <w:jc w:val="both"/>
        <w:rPr>
          <w:color w:val="000000"/>
        </w:rPr>
      </w:pPr>
      <w:r w:rsidRPr="0053173A">
        <w:rPr>
          <w:color w:val="000000"/>
        </w:rPr>
        <w:t xml:space="preserve">Электронный курс «Надежность и долговечность машин». Код доступа: Категория электронных курсов: </w:t>
      </w:r>
      <w:hyperlink r:id="rId11" w:history="1">
        <w:r w:rsidRPr="00560199">
          <w:rPr>
            <w:rStyle w:val="ae"/>
          </w:rPr>
          <w:t>https://stud.lms.tpu.ru/course/view.php?id=2743</w:t>
        </w:r>
      </w:hyperlink>
      <w:r>
        <w:rPr>
          <w:color w:val="000000"/>
        </w:rPr>
        <w:t>. Вход по паролю.</w:t>
      </w:r>
    </w:p>
    <w:p w:rsidR="000E0CD9" w:rsidRPr="007317E8" w:rsidRDefault="000E0CD9" w:rsidP="000E0CD9">
      <w:pPr>
        <w:ind w:left="720"/>
        <w:rPr>
          <w:rFonts w:eastAsia="Cambria"/>
          <w:u w:val="single"/>
        </w:rPr>
      </w:pPr>
    </w:p>
    <w:p w:rsidR="000E0CD9" w:rsidRDefault="000E0CD9" w:rsidP="000E0CD9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  <w:color w:val="7030A0"/>
        </w:rPr>
      </w:pPr>
      <w:r w:rsidRPr="007317E8">
        <w:rPr>
          <w:rFonts w:eastAsia="Cambria"/>
        </w:rPr>
        <w:t xml:space="preserve">Лицензионное программное обеспечение (в соответствии с </w:t>
      </w:r>
      <w:r w:rsidRPr="007317E8">
        <w:rPr>
          <w:rFonts w:eastAsia="Cambria"/>
          <w:b/>
        </w:rPr>
        <w:t>Перечнем   лицензионного программного обеспечения ТПУ)</w:t>
      </w:r>
      <w:r w:rsidRPr="007317E8">
        <w:rPr>
          <w:rFonts w:eastAsia="Cambria"/>
        </w:rPr>
        <w:t>:</w:t>
      </w:r>
    </w:p>
    <w:p w:rsidR="004115D6" w:rsidRPr="007317E8" w:rsidRDefault="004115D6" w:rsidP="000E0CD9">
      <w:pPr>
        <w:widowControl/>
        <w:tabs>
          <w:tab w:val="left" w:pos="1418"/>
        </w:tabs>
        <w:autoSpaceDE/>
        <w:autoSpaceDN/>
        <w:adjustRightInd/>
        <w:ind w:firstLine="567"/>
        <w:jc w:val="both"/>
        <w:rPr>
          <w:rFonts w:eastAsia="Cambria"/>
        </w:rPr>
      </w:pP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 xml:space="preserve">Математический пакет </w:t>
      </w:r>
      <w:proofErr w:type="spellStart"/>
      <w:r w:rsidRPr="00514274">
        <w:t>Mathcad</w:t>
      </w:r>
      <w:proofErr w:type="spellEnd"/>
      <w:r w:rsidRPr="00514274">
        <w:t xml:space="preserve"> 15.</w:t>
      </w: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>Пакет 3</w:t>
      </w:r>
      <w:r w:rsidRPr="00514274">
        <w:rPr>
          <w:lang w:val="en-US"/>
        </w:rPr>
        <w:t>D</w:t>
      </w:r>
      <w:r w:rsidRPr="00514274">
        <w:t xml:space="preserve"> </w:t>
      </w:r>
      <w:r w:rsidRPr="00514274">
        <w:rPr>
          <w:lang w:val="en-US"/>
        </w:rPr>
        <w:t>CAD</w:t>
      </w:r>
      <w:r w:rsidRPr="00514274">
        <w:t xml:space="preserve"> проектирования </w:t>
      </w:r>
      <w:proofErr w:type="spellStart"/>
      <w:r w:rsidRPr="00514274">
        <w:t>SolidWorks</w:t>
      </w:r>
      <w:proofErr w:type="spellEnd"/>
      <w:r w:rsidRPr="00514274">
        <w:t xml:space="preserve"> </w:t>
      </w:r>
      <w:r w:rsidRPr="00514274">
        <w:rPr>
          <w:lang w:val="en-US"/>
        </w:rPr>
        <w:t>v</w:t>
      </w:r>
      <w:r w:rsidRPr="00514274">
        <w:t>2017.</w:t>
      </w:r>
    </w:p>
    <w:p w:rsidR="004115D6" w:rsidRPr="00514274" w:rsidRDefault="004115D6" w:rsidP="004115D6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>Пакет 3</w:t>
      </w:r>
      <w:r w:rsidRPr="00514274">
        <w:rPr>
          <w:lang w:val="en-US"/>
        </w:rPr>
        <w:t>D</w:t>
      </w:r>
      <w:r w:rsidRPr="00514274">
        <w:t xml:space="preserve"> </w:t>
      </w:r>
      <w:r w:rsidRPr="00514274">
        <w:rPr>
          <w:lang w:val="en-US"/>
        </w:rPr>
        <w:t>CAD</w:t>
      </w:r>
      <w:r w:rsidRPr="00514274">
        <w:t xml:space="preserve"> проектирования КОМПАС </w:t>
      </w:r>
      <w:r w:rsidRPr="00514274">
        <w:rPr>
          <w:lang w:val="en-US"/>
        </w:rPr>
        <w:t>v</w:t>
      </w:r>
      <w:r w:rsidRPr="00514274">
        <w:t>15.</w:t>
      </w:r>
    </w:p>
    <w:p w:rsidR="00945CED" w:rsidRPr="00BD70F2" w:rsidRDefault="004115D6" w:rsidP="00BD70F2">
      <w:pPr>
        <w:numPr>
          <w:ilvl w:val="0"/>
          <w:numId w:val="7"/>
        </w:numPr>
        <w:tabs>
          <w:tab w:val="left" w:pos="1134"/>
        </w:tabs>
        <w:ind w:left="426" w:firstLine="283"/>
        <w:jc w:val="both"/>
      </w:pPr>
      <w:r w:rsidRPr="00514274">
        <w:t xml:space="preserve">Программный комплекс метода конечных элементов </w:t>
      </w:r>
      <w:r w:rsidRPr="00514274">
        <w:rPr>
          <w:lang w:val="en-US"/>
        </w:rPr>
        <w:t>ANSYS</w:t>
      </w:r>
      <w:r w:rsidRPr="00514274">
        <w:t xml:space="preserve"> </w:t>
      </w:r>
      <w:r w:rsidRPr="00514274">
        <w:rPr>
          <w:lang w:val="en-US"/>
        </w:rPr>
        <w:t>v</w:t>
      </w:r>
      <w:r w:rsidRPr="00514274">
        <w:t>19.</w:t>
      </w:r>
    </w:p>
    <w:sectPr w:rsidR="00945CED" w:rsidRPr="00BD70F2" w:rsidSect="00CA58E7">
      <w:headerReference w:type="default" r:id="rId12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C7C" w:rsidRDefault="002D6C7C" w:rsidP="009A6764">
      <w:r>
        <w:separator/>
      </w:r>
    </w:p>
  </w:endnote>
  <w:endnote w:type="continuationSeparator" w:id="0">
    <w:p w:rsidR="002D6C7C" w:rsidRDefault="002D6C7C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C7C" w:rsidRDefault="002D6C7C" w:rsidP="009A6764">
      <w:r>
        <w:separator/>
      </w:r>
    </w:p>
  </w:footnote>
  <w:footnote w:type="continuationSeparator" w:id="0">
    <w:p w:rsidR="002D6C7C" w:rsidRDefault="002D6C7C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3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35DB4"/>
    <w:multiLevelType w:val="hybridMultilevel"/>
    <w:tmpl w:val="3B2A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7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0"/>
  </w:num>
  <w:num w:numId="5">
    <w:abstractNumId w:val="26"/>
  </w:num>
  <w:num w:numId="6">
    <w:abstractNumId w:val="17"/>
  </w:num>
  <w:num w:numId="7">
    <w:abstractNumId w:val="12"/>
  </w:num>
  <w:num w:numId="8">
    <w:abstractNumId w:val="9"/>
  </w:num>
  <w:num w:numId="9">
    <w:abstractNumId w:val="23"/>
  </w:num>
  <w:num w:numId="10">
    <w:abstractNumId w:val="21"/>
  </w:num>
  <w:num w:numId="11">
    <w:abstractNumId w:val="28"/>
  </w:num>
  <w:num w:numId="12">
    <w:abstractNumId w:val="15"/>
  </w:num>
  <w:num w:numId="13">
    <w:abstractNumId w:val="29"/>
  </w:num>
  <w:num w:numId="14">
    <w:abstractNumId w:val="10"/>
  </w:num>
  <w:num w:numId="15">
    <w:abstractNumId w:val="25"/>
  </w:num>
  <w:num w:numId="16">
    <w:abstractNumId w:val="18"/>
  </w:num>
  <w:num w:numId="17">
    <w:abstractNumId w:val="4"/>
  </w:num>
  <w:num w:numId="18">
    <w:abstractNumId w:val="2"/>
  </w:num>
  <w:num w:numId="19">
    <w:abstractNumId w:val="3"/>
  </w:num>
  <w:num w:numId="20">
    <w:abstractNumId w:val="11"/>
  </w:num>
  <w:num w:numId="21">
    <w:abstractNumId w:val="13"/>
  </w:num>
  <w:num w:numId="22">
    <w:abstractNumId w:val="5"/>
  </w:num>
  <w:num w:numId="23">
    <w:abstractNumId w:val="24"/>
  </w:num>
  <w:num w:numId="24">
    <w:abstractNumId w:val="19"/>
  </w:num>
  <w:num w:numId="25">
    <w:abstractNumId w:val="16"/>
  </w:num>
  <w:num w:numId="26">
    <w:abstractNumId w:val="14"/>
  </w:num>
  <w:num w:numId="27">
    <w:abstractNumId w:val="6"/>
  </w:num>
  <w:num w:numId="28">
    <w:abstractNumId w:val="8"/>
  </w:num>
  <w:num w:numId="29">
    <w:abstractNumId w:val="22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C8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084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543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127"/>
    <w:rsid w:val="001E345D"/>
    <w:rsid w:val="001E36FB"/>
    <w:rsid w:val="001E3708"/>
    <w:rsid w:val="001E4327"/>
    <w:rsid w:val="001E4404"/>
    <w:rsid w:val="001E468B"/>
    <w:rsid w:val="001E4CE1"/>
    <w:rsid w:val="001E4EDC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97A51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D53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C7C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0FEF"/>
    <w:rsid w:val="002F24DF"/>
    <w:rsid w:val="002F260E"/>
    <w:rsid w:val="002F2ACF"/>
    <w:rsid w:val="002F2B95"/>
    <w:rsid w:val="002F2C48"/>
    <w:rsid w:val="002F2D9A"/>
    <w:rsid w:val="002F3C4E"/>
    <w:rsid w:val="002F4280"/>
    <w:rsid w:val="002F582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C7AF8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5D6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3B42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0E68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1D8A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249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37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99D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4AE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9E7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A7F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5C9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207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8D1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903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158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3CE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019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0F2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4F5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46E3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1E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58E7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3C2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9B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286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5A9B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A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21AA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71F"/>
    <w:rsid w:val="00F81BE8"/>
    <w:rsid w:val="00F828B2"/>
    <w:rsid w:val="00F830D7"/>
    <w:rsid w:val="00F83182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57A7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1BE98B4-4F4B-4C14-A3EA-53BBA9A4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customStyle="1" w:styleId="af4">
    <w:name w:val="Заголовок"/>
    <w:aliases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Название Знак"/>
    <w:link w:val="af4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a">
    <w:name w:val="Plain Text"/>
    <w:basedOn w:val="a1"/>
    <w:link w:val="affb"/>
    <w:uiPriority w:val="99"/>
    <w:unhideWhenUsed/>
    <w:rsid w:val="00C514F5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b">
    <w:name w:val="Текст Знак"/>
    <w:basedOn w:val="a2"/>
    <w:link w:val="affa"/>
    <w:uiPriority w:val="99"/>
    <w:rsid w:val="00C514F5"/>
    <w:rPr>
      <w:rFonts w:eastAsiaTheme="minorHAnsi" w:cstheme="minorBidi"/>
      <w:sz w:val="22"/>
      <w:szCs w:val="21"/>
      <w:lang w:eastAsia="en-US"/>
    </w:rPr>
  </w:style>
  <w:style w:type="character" w:customStyle="1" w:styleId="aff9">
    <w:name w:val="Абзац списка Знак"/>
    <w:link w:val="aff8"/>
    <w:uiPriority w:val="34"/>
    <w:rsid w:val="00CA58E7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CA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.lms.tpu.ru/course/view.php?id=274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.lms.tpu.ru/course/view.php?id=2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toilgas.ru/uka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E76FE-2615-453F-8FF6-B4821A96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Лаптева Ольга Павловна</cp:lastModifiedBy>
  <cp:revision>11</cp:revision>
  <cp:lastPrinted>2019-08-16T04:20:00Z</cp:lastPrinted>
  <dcterms:created xsi:type="dcterms:W3CDTF">2020-03-14T08:32:00Z</dcterms:created>
  <dcterms:modified xsi:type="dcterms:W3CDTF">2025-01-28T04:21:00Z</dcterms:modified>
</cp:coreProperties>
</file>