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FA" w:rsidRDefault="00097411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E227FA" w:rsidRDefault="00097411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E227FA" w:rsidRDefault="00097411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E227FA" w:rsidRDefault="00097411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E227FA" w:rsidRDefault="00E227FA">
      <w:pPr>
        <w:suppressAutoHyphens/>
        <w:jc w:val="center"/>
      </w:pPr>
    </w:p>
    <w:p w:rsidR="00E227FA" w:rsidRDefault="00097411">
      <w:pPr>
        <w:suppressAutoHyphens/>
        <w:ind w:left="5387"/>
      </w:pPr>
      <w:r>
        <w:t>УТВЕРЖДАЮ</w:t>
      </w:r>
    </w:p>
    <w:p w:rsidR="00E227FA" w:rsidRDefault="00097411">
      <w:pPr>
        <w:suppressAutoHyphens/>
        <w:ind w:left="5387"/>
      </w:pPr>
      <w:r>
        <w:t>Директор ЮТИ ТПУ</w:t>
      </w:r>
    </w:p>
    <w:p w:rsidR="00E227FA" w:rsidRDefault="00097411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E227FA" w:rsidRDefault="00097411">
      <w:pPr>
        <w:suppressAutoHyphens/>
        <w:ind w:left="5387"/>
      </w:pPr>
      <w:r>
        <w:t>«___»_____________2024 г.</w:t>
      </w:r>
    </w:p>
    <w:p w:rsidR="00E227FA" w:rsidRDefault="00E227FA">
      <w:pPr>
        <w:suppressAutoHyphens/>
        <w:ind w:left="6381"/>
      </w:pPr>
    </w:p>
    <w:p w:rsidR="00E227FA" w:rsidRDefault="00097411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E227FA" w:rsidRDefault="00097411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E227FA" w:rsidRDefault="00097411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E227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E227FA" w:rsidRDefault="00E227F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227FA" w:rsidRDefault="00097411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27FA" w:rsidRDefault="00097411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27FA" w:rsidRDefault="00097411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</w:pPr>
            <w:r>
              <w:t>4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27FA" w:rsidRDefault="00097411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center"/>
            </w:pPr>
            <w:r>
              <w:t>6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center"/>
            </w:pPr>
            <w:r>
              <w:t>4</w:t>
            </w:r>
          </w:p>
        </w:tc>
      </w:tr>
      <w:tr w:rsidR="00E227F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227FA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</w:pPr>
            <w:r>
              <w:t>*</w:t>
            </w:r>
          </w:p>
        </w:tc>
      </w:tr>
      <w:tr w:rsidR="00E227F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</w:pPr>
            <w:r>
              <w:t>**</w:t>
            </w:r>
          </w:p>
        </w:tc>
      </w:tr>
      <w:tr w:rsidR="00E227F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suppressAutoHyphens/>
              <w:jc w:val="center"/>
            </w:pPr>
            <w:r>
              <w:t>216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E227FA" w:rsidRDefault="00E227FA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27FA" w:rsidRDefault="00E227FA">
            <w:pPr>
              <w:suppressAutoHyphens/>
              <w:jc w:val="center"/>
              <w:rPr>
                <w:b/>
              </w:rPr>
            </w:pP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FA" w:rsidRDefault="00097411">
            <w:pPr>
              <w:suppressAutoHyphens/>
              <w:jc w:val="center"/>
            </w:pPr>
            <w:r>
              <w:t>ОПТ</w:t>
            </w:r>
          </w:p>
        </w:tc>
      </w:tr>
    </w:tbl>
    <w:p w:rsidR="00E227FA" w:rsidRDefault="00E227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27FA" w:rsidRDefault="00E227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27FA" w:rsidRDefault="00E227F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27FA" w:rsidRDefault="00E227FA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</w:pPr>
            <w:r>
              <w:t>М. К. Марцева</w:t>
            </w:r>
          </w:p>
        </w:tc>
      </w:tr>
      <w:tr w:rsidR="00E227F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27FA" w:rsidRDefault="00E227FA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27FA" w:rsidRDefault="00097411">
            <w:pPr>
              <w:suppressAutoHyphens/>
            </w:pPr>
            <w:r>
              <w:t>Н. А. Сапрыкина</w:t>
            </w:r>
          </w:p>
        </w:tc>
      </w:tr>
    </w:tbl>
    <w:p w:rsidR="00E227FA" w:rsidRDefault="00E227FA">
      <w:pPr>
        <w:suppressAutoHyphens/>
        <w:rPr>
          <w:iCs/>
          <w:sz w:val="20"/>
        </w:rPr>
      </w:pPr>
    </w:p>
    <w:p w:rsidR="00E227FA" w:rsidRDefault="00E227FA">
      <w:pPr>
        <w:pStyle w:val="1"/>
        <w:suppressAutoHyphens/>
        <w:sectPr w:rsidR="00E227FA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227FA" w:rsidRDefault="00097411">
      <w:pPr>
        <w:pStyle w:val="1"/>
        <w:suppressAutoHyphens/>
      </w:pPr>
      <w:r>
        <w:lastRenderedPageBreak/>
        <w:t>Цели практики</w:t>
      </w:r>
    </w:p>
    <w:p w:rsidR="00E227FA" w:rsidRDefault="00097411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</w:t>
      </w:r>
      <w:r>
        <w:t>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E227FA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E227FA" w:rsidRDefault="00097411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E227FA" w:rsidRDefault="00097411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E227FA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E227FA" w:rsidRDefault="00E227FA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E227FA" w:rsidRDefault="00E227FA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 xml:space="preserve">Наименование </w:t>
            </w:r>
          </w:p>
        </w:tc>
      </w:tr>
      <w:tr w:rsidR="00E227FA">
        <w:trPr>
          <w:trHeight w:val="735"/>
        </w:trPr>
        <w:tc>
          <w:tcPr>
            <w:tcW w:w="1336" w:type="dxa"/>
            <w:vMerge w:val="restart"/>
            <w:vAlign w:val="center"/>
          </w:tcPr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E227FA" w:rsidRDefault="00097411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ные методы, способы и средства пол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перер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при решении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E227FA" w:rsidRDefault="0009741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ность разрабатывать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горитмы и программы, пригодные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кого применения</w:t>
            </w:r>
          </w:p>
        </w:tc>
        <w:tc>
          <w:tcPr>
            <w:tcW w:w="1245" w:type="dxa"/>
            <w:vAlign w:val="center"/>
          </w:tcPr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227FA" w:rsidRDefault="0009741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собность разрабат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вать алгоритмы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граммы, пригодные для практического применения</w:t>
            </w:r>
          </w:p>
        </w:tc>
      </w:tr>
      <w:tr w:rsidR="00E227FA">
        <w:trPr>
          <w:trHeight w:val="735"/>
        </w:trPr>
        <w:tc>
          <w:tcPr>
            <w:tcW w:w="1336" w:type="dxa"/>
            <w:vMerge/>
            <w:vAlign w:val="center"/>
          </w:tcPr>
          <w:p w:rsidR="00E227FA" w:rsidRDefault="00E227F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227FA" w:rsidRDefault="00E227F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227FA" w:rsidRDefault="00E227F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227FA" w:rsidRDefault="00E227F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227FA" w:rsidRDefault="00E227F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227FA" w:rsidRDefault="0009741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ку и информационно-коммуникационные технологии для пои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ка информации и</w:t>
            </w:r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в своей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E227FA">
        <w:trPr>
          <w:trHeight w:val="735"/>
        </w:trPr>
        <w:tc>
          <w:tcPr>
            <w:tcW w:w="1336" w:type="dxa"/>
            <w:vMerge/>
            <w:vAlign w:val="center"/>
          </w:tcPr>
          <w:p w:rsidR="00E227FA" w:rsidRDefault="00E227F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227FA" w:rsidRDefault="00E227F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227FA" w:rsidRDefault="00E227F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227FA" w:rsidRDefault="00E227F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227FA" w:rsidRDefault="00E227F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227FA" w:rsidRDefault="0009741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227FA" w:rsidRDefault="0009741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сы программного обеспечения и средств информационных технологий</w:t>
            </w:r>
          </w:p>
        </w:tc>
      </w:tr>
    </w:tbl>
    <w:p w:rsidR="00E227FA" w:rsidRDefault="00097411">
      <w:pPr>
        <w:pStyle w:val="1"/>
      </w:pPr>
      <w:r>
        <w:t>Место практики в структуре ОПОП</w:t>
      </w:r>
    </w:p>
    <w:p w:rsidR="00E227FA" w:rsidRDefault="00097411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E227FA" w:rsidRDefault="00E227FA">
      <w:pPr>
        <w:pStyle w:val="afff0"/>
        <w:suppressAutoHyphens/>
      </w:pPr>
    </w:p>
    <w:p w:rsidR="00E227FA" w:rsidRDefault="00097411">
      <w:pPr>
        <w:pStyle w:val="1"/>
        <w:suppressAutoHyphens/>
      </w:pPr>
      <w:r>
        <w:t>Вид практики, способ, форма и место ее проведения</w:t>
      </w:r>
    </w:p>
    <w:p w:rsidR="00E227FA" w:rsidRDefault="00097411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E227FA" w:rsidRDefault="00097411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:rsidR="00E227FA" w:rsidRDefault="0009741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E227FA" w:rsidRDefault="00097411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E227FA" w:rsidRDefault="00097411">
      <w:pPr>
        <w:pStyle w:val="a5"/>
        <w:suppressAutoHyphens/>
      </w:pPr>
      <w:r>
        <w:t>Стационарная;</w:t>
      </w:r>
    </w:p>
    <w:p w:rsidR="00E227FA" w:rsidRDefault="00097411">
      <w:pPr>
        <w:pStyle w:val="a5"/>
        <w:suppressAutoHyphens/>
      </w:pPr>
      <w:r>
        <w:t>Выездная.</w:t>
      </w:r>
    </w:p>
    <w:p w:rsidR="00E227FA" w:rsidRDefault="00097411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E227FA" w:rsidRDefault="00097411">
      <w:pPr>
        <w:pStyle w:val="a5"/>
        <w:suppressAutoHyphens/>
      </w:pPr>
      <w:r>
        <w:t>Профильные организации;</w:t>
      </w:r>
    </w:p>
    <w:p w:rsidR="00E227FA" w:rsidRDefault="00097411">
      <w:pPr>
        <w:pStyle w:val="a5"/>
        <w:suppressAutoHyphens/>
      </w:pPr>
      <w:r>
        <w:t>Структурные п</w:t>
      </w:r>
      <w:r>
        <w:t>одразделения университета.</w:t>
      </w:r>
    </w:p>
    <w:p w:rsidR="00E227FA" w:rsidRDefault="0009741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E227FA" w:rsidRDefault="00E227FA">
      <w:pPr>
        <w:pStyle w:val="afff0"/>
        <w:suppressAutoHyphens/>
      </w:pPr>
    </w:p>
    <w:p w:rsidR="00E227FA" w:rsidRDefault="00097411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E227FA" w:rsidRDefault="00097411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E227FA">
        <w:tc>
          <w:tcPr>
            <w:tcW w:w="7963" w:type="dxa"/>
            <w:gridSpan w:val="2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Индикато</w:t>
            </w:r>
            <w:r>
              <w:t>р достижения компетенции</w:t>
            </w:r>
          </w:p>
        </w:tc>
      </w:tr>
      <w:tr w:rsidR="00E227FA">
        <w:tc>
          <w:tcPr>
            <w:tcW w:w="807" w:type="dxa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E227FA" w:rsidRDefault="00E227FA">
            <w:pPr>
              <w:pStyle w:val="afffd"/>
              <w:rPr>
                <w:sz w:val="14"/>
              </w:rPr>
            </w:pPr>
          </w:p>
        </w:tc>
      </w:tr>
      <w:tr w:rsidR="00E227FA">
        <w:trPr>
          <w:trHeight w:val="412"/>
        </w:trPr>
        <w:tc>
          <w:tcPr>
            <w:tcW w:w="807" w:type="dxa"/>
            <w:vAlign w:val="center"/>
          </w:tcPr>
          <w:p w:rsidR="00E227FA" w:rsidRDefault="0009741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E227FA" w:rsidRDefault="0009741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</w:t>
            </w:r>
            <w:r>
              <w:rPr>
                <w:bCs/>
                <w:sz w:val="22"/>
                <w:szCs w:val="22"/>
              </w:rPr>
              <w:t>защиты 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bCs/>
                <w:sz w:val="22"/>
                <w:szCs w:val="22"/>
              </w:rPr>
              <w:t>дств св</w:t>
            </w:r>
            <w:proofErr w:type="gramEnd"/>
            <w:r>
              <w:rPr>
                <w:bCs/>
                <w:sz w:val="22"/>
                <w:szCs w:val="22"/>
              </w:rPr>
              <w:t>язи в современных информационных технологиях.</w:t>
            </w:r>
          </w:p>
        </w:tc>
        <w:tc>
          <w:tcPr>
            <w:tcW w:w="1676" w:type="dxa"/>
            <w:vAlign w:val="center"/>
          </w:tcPr>
          <w:p w:rsidR="00E227FA" w:rsidRDefault="000974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E227FA">
        <w:trPr>
          <w:trHeight w:val="412"/>
        </w:trPr>
        <w:tc>
          <w:tcPr>
            <w:tcW w:w="807" w:type="dxa"/>
            <w:vAlign w:val="center"/>
          </w:tcPr>
          <w:p w:rsidR="00E227FA" w:rsidRDefault="0009741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E227FA" w:rsidRDefault="0009741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Решать учебные и инженерные задачи с применением современных технических </w:t>
            </w:r>
            <w:r>
              <w:rPr>
                <w:bCs/>
                <w:sz w:val="22"/>
                <w:szCs w:val="22"/>
              </w:rPr>
              <w:t>средств и прикладных программ</w:t>
            </w:r>
          </w:p>
        </w:tc>
        <w:tc>
          <w:tcPr>
            <w:tcW w:w="1676" w:type="dxa"/>
            <w:vAlign w:val="center"/>
          </w:tcPr>
          <w:p w:rsidR="00E227FA" w:rsidRDefault="000974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E227FA">
        <w:trPr>
          <w:trHeight w:val="412"/>
        </w:trPr>
        <w:tc>
          <w:tcPr>
            <w:tcW w:w="807" w:type="dxa"/>
            <w:vAlign w:val="center"/>
          </w:tcPr>
          <w:p w:rsidR="00E227FA" w:rsidRDefault="0009741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E227FA" w:rsidRDefault="0009741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6" w:type="dxa"/>
            <w:vAlign w:val="center"/>
          </w:tcPr>
          <w:p w:rsidR="00E227FA" w:rsidRDefault="000974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</w:tbl>
    <w:p w:rsidR="00E227FA" w:rsidRDefault="00097411">
      <w:pPr>
        <w:pStyle w:val="1"/>
        <w:suppressAutoHyphens/>
      </w:pPr>
      <w:r>
        <w:t>Структура и содержание практики</w:t>
      </w:r>
    </w:p>
    <w:p w:rsidR="00E227FA" w:rsidRDefault="00097411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E227FA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№</w:t>
            </w:r>
          </w:p>
          <w:p w:rsidR="00E227FA" w:rsidRDefault="00097411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Этапы практики</w:t>
            </w:r>
          </w:p>
          <w:p w:rsidR="00E227FA" w:rsidRDefault="00097411">
            <w:pPr>
              <w:pStyle w:val="afffd"/>
            </w:pPr>
            <w:r>
              <w:t xml:space="preserve">краткое </w:t>
            </w:r>
            <w:r>
              <w:t>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E227FA" w:rsidRDefault="00097411">
            <w:pPr>
              <w:pStyle w:val="afffd"/>
            </w:pPr>
            <w:r>
              <w:t>Формируемый результат обучения</w:t>
            </w:r>
          </w:p>
        </w:tc>
      </w:tr>
      <w:tr w:rsidR="00E227FA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E227FA" w:rsidRDefault="00E227F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E227FA" w:rsidRDefault="00E227F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E227FA" w:rsidRDefault="00E227F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227FA">
        <w:tc>
          <w:tcPr>
            <w:tcW w:w="939" w:type="dxa"/>
          </w:tcPr>
          <w:p w:rsidR="00E227FA" w:rsidRDefault="0009741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E227FA" w:rsidRDefault="0009741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</w:t>
            </w:r>
            <w:r>
              <w:rPr>
                <w:sz w:val="20"/>
                <w:szCs w:val="20"/>
              </w:rPr>
              <w:t>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</w:tcPr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227FA">
        <w:tc>
          <w:tcPr>
            <w:tcW w:w="939" w:type="dxa"/>
          </w:tcPr>
          <w:p w:rsidR="00E227FA" w:rsidRDefault="0009741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E227FA" w:rsidRDefault="0009741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 построение графиков в различных системах 3D моделирование </w:t>
            </w:r>
            <w:r>
              <w:rPr>
                <w:sz w:val="20"/>
                <w:szCs w:val="20"/>
              </w:rPr>
              <w:t>разных твердых тел;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</w:tcPr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E227FA">
        <w:tc>
          <w:tcPr>
            <w:tcW w:w="939" w:type="dxa"/>
          </w:tcPr>
          <w:p w:rsidR="00E227FA" w:rsidRDefault="0009741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E227FA" w:rsidRDefault="0009741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</w:t>
            </w:r>
            <w:r>
              <w:rPr>
                <w:sz w:val="20"/>
                <w:szCs w:val="20"/>
              </w:rPr>
              <w:t>вых данных</w:t>
            </w:r>
          </w:p>
        </w:tc>
        <w:tc>
          <w:tcPr>
            <w:tcW w:w="1386" w:type="dxa"/>
          </w:tcPr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227FA" w:rsidRDefault="0009741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:rsidR="00E227FA" w:rsidRDefault="00097411">
      <w:pPr>
        <w:pStyle w:val="1"/>
        <w:suppressAutoHyphens/>
      </w:pPr>
      <w:r>
        <w:t>Формы отчетности по практике</w:t>
      </w:r>
    </w:p>
    <w:p w:rsidR="00E227FA" w:rsidRDefault="00097411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E227FA" w:rsidRDefault="00097411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E227FA" w:rsidRDefault="00097411">
      <w:pPr>
        <w:pStyle w:val="a5"/>
        <w:suppressAutoHyphens/>
      </w:pPr>
      <w:r>
        <w:t>отчет о практике.</w:t>
      </w:r>
    </w:p>
    <w:p w:rsidR="00E227FA" w:rsidRDefault="00097411">
      <w:pPr>
        <w:pStyle w:val="1"/>
        <w:suppressAutoHyphens/>
      </w:pPr>
      <w:r>
        <w:t>Промежуточная аттестация</w:t>
      </w:r>
    </w:p>
    <w:p w:rsidR="00E227FA" w:rsidRDefault="00097411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E227FA" w:rsidRDefault="00097411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</w:t>
      </w:r>
      <w:r>
        <w:rPr>
          <w:rFonts w:eastAsia="Cambria"/>
        </w:rPr>
        <w:t>ставлен отдельным документом в приложении.</w:t>
      </w:r>
    </w:p>
    <w:p w:rsidR="00E227FA" w:rsidRDefault="00097411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E227FA" w:rsidRDefault="00097411">
      <w:pPr>
        <w:pStyle w:val="2"/>
        <w:suppressAutoHyphens/>
      </w:pPr>
      <w:r>
        <w:t>Учебно-методическое обеспечение</w:t>
      </w:r>
    </w:p>
    <w:p w:rsidR="00E227FA" w:rsidRDefault="00097411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E227FA" w:rsidRDefault="00097411">
      <w:pPr>
        <w:pStyle w:val="a2"/>
        <w:jc w:val="both"/>
      </w:pPr>
      <w:proofErr w:type="gramStart"/>
      <w:r>
        <w:t>Александрина</w:t>
      </w:r>
      <w:proofErr w:type="gramEnd"/>
      <w:r>
        <w:t>, Н. А. Компьютерное моделирование в системе КОМПАС-ГРАФИК 2D. Графическое 2D моделирование</w:t>
      </w:r>
      <w:r>
        <w:t xml:space="preserve"> / Александрина Н. </w:t>
      </w:r>
      <w:proofErr w:type="spellStart"/>
      <w:r>
        <w:t>А.Волгоград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gramStart"/>
      <w:r>
        <w:t>Волгоградский</w:t>
      </w:r>
      <w:proofErr w:type="gramEnd"/>
      <w:r>
        <w:t xml:space="preserve"> ГАУ, 2016. — 152 с. — Книга из коллекции Волгоградский ГАУ - Информатика.. – URL: https://e.lanbook.com/book/100826</w:t>
      </w:r>
    </w:p>
    <w:p w:rsidR="00E227FA" w:rsidRDefault="00097411">
      <w:pPr>
        <w:pStyle w:val="a2"/>
        <w:jc w:val="both"/>
      </w:pPr>
      <w:r>
        <w:t>Внуков, А. А. Защита информации</w:t>
      </w:r>
      <w:proofErr w:type="gramStart"/>
      <w:r>
        <w:t xml:space="preserve"> :</w:t>
      </w:r>
      <w:proofErr w:type="gramEnd"/>
      <w:r>
        <w:t xml:space="preserve"> учебное пособие для вузов / А. А. Внуков.3-е изд. — Москва </w:t>
      </w:r>
      <w:r>
        <w:t xml:space="preserve">: </w:t>
      </w:r>
      <w:proofErr w:type="spellStart"/>
      <w:r>
        <w:t>Юрайт</w:t>
      </w:r>
      <w:proofErr w:type="spellEnd"/>
      <w:r>
        <w:t>, 2024. — 161 с. — (Высшее образование).. – URL: https://urait.ru/bcode/537247</w:t>
      </w:r>
    </w:p>
    <w:p w:rsidR="00E227FA" w:rsidRDefault="00097411">
      <w:pPr>
        <w:pStyle w:val="a2"/>
        <w:jc w:val="both"/>
      </w:pPr>
      <w:proofErr w:type="spellStart"/>
      <w:r>
        <w:t>Баберцян</w:t>
      </w:r>
      <w:proofErr w:type="spellEnd"/>
      <w:r>
        <w:t>, С. А. Современные технологии обработки металлов и сплавов</w:t>
      </w:r>
      <w:proofErr w:type="gramStart"/>
      <w:r>
        <w:t xml:space="preserve"> :</w:t>
      </w:r>
      <w:proofErr w:type="gramEnd"/>
      <w:r>
        <w:t xml:space="preserve"> Сборник научно-технических статей профессорско-преподавательского состава кафедры "Технология обрабо</w:t>
      </w:r>
      <w:r>
        <w:t xml:space="preserve">тки металлов давлением" им. проф. А.И. </w:t>
      </w:r>
      <w:proofErr w:type="spellStart"/>
      <w:r>
        <w:t>Колпашникова</w:t>
      </w:r>
      <w:proofErr w:type="spellEnd"/>
      <w:r>
        <w:t xml:space="preserve"> / Московский авиационный институт (национальный исследовательский университет)</w:t>
      </w:r>
      <w:proofErr w:type="gramStart"/>
      <w:r>
        <w:t xml:space="preserve"> ;</w:t>
      </w:r>
      <w:proofErr w:type="gramEnd"/>
      <w:r>
        <w:t xml:space="preserve"> Российская академия наук1.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2024. — 252 с. — (Научная мысль). — Дополнит</w:t>
      </w:r>
      <w:r>
        <w:t>ельное профессиональное образование.. – URL: https://znanium.com/catalog/document?id=429851</w:t>
      </w:r>
    </w:p>
    <w:p w:rsidR="00E227FA" w:rsidRDefault="00097411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E227FA" w:rsidRDefault="00097411">
      <w:pPr>
        <w:pStyle w:val="a2"/>
        <w:jc w:val="both"/>
      </w:pPr>
      <w:proofErr w:type="spellStart"/>
      <w:r>
        <w:t>Гутгарц</w:t>
      </w:r>
      <w:proofErr w:type="spellEnd"/>
      <w:r>
        <w:t>, Р. Д. Проектирование автоматизированных систем обработки информации и управления</w:t>
      </w:r>
      <w:proofErr w:type="gramStart"/>
      <w:r>
        <w:t xml:space="preserve"> :</w:t>
      </w:r>
      <w:proofErr w:type="gramEnd"/>
      <w:r>
        <w:t xml:space="preserve"> учебное пособие для вузов / Р. Д. Гутгарц.2-е </w:t>
      </w:r>
      <w:r>
        <w:t xml:space="preserve">изд. — Москва : </w:t>
      </w:r>
      <w:proofErr w:type="spellStart"/>
      <w:r>
        <w:t>Юрайт</w:t>
      </w:r>
      <w:proofErr w:type="spellEnd"/>
      <w:r>
        <w:t>, 2024. — 351 с. — (Высшее образование).. – URL: https://urait.ru/bcode/541196</w:t>
      </w:r>
    </w:p>
    <w:p w:rsidR="00E227FA" w:rsidRDefault="00097411">
      <w:pPr>
        <w:pStyle w:val="a2"/>
        <w:jc w:val="both"/>
      </w:pPr>
      <w:proofErr w:type="spellStart"/>
      <w:r>
        <w:t>Рейзлин</w:t>
      </w:r>
      <w:proofErr w:type="spellEnd"/>
      <w:r>
        <w:t>, В. И. Математическое моделирование</w:t>
      </w:r>
      <w:proofErr w:type="gramStart"/>
      <w:r>
        <w:t xml:space="preserve"> :</w:t>
      </w:r>
      <w:proofErr w:type="gramEnd"/>
      <w:r>
        <w:t xml:space="preserve"> учебное пособие для вузов / В. И. Рейзлин.2-е изд. — Москва : </w:t>
      </w:r>
      <w:proofErr w:type="spellStart"/>
      <w:r>
        <w:t>Юрайт</w:t>
      </w:r>
      <w:proofErr w:type="spellEnd"/>
      <w:r>
        <w:t>, 2022. — 126 с. — (Высшее образование).. –</w:t>
      </w:r>
      <w:r>
        <w:t xml:space="preserve"> URL: https://urait.ru/bcode/490343</w:t>
      </w:r>
    </w:p>
    <w:p w:rsidR="00E227FA" w:rsidRDefault="00097411">
      <w:pPr>
        <w:pStyle w:val="a2"/>
        <w:jc w:val="both"/>
      </w:pPr>
      <w:r>
        <w:t>Болдырев, А.И. Организационно-технологическая подготовка производства в машиностроении</w:t>
      </w:r>
      <w:proofErr w:type="gramStart"/>
      <w:r>
        <w:t xml:space="preserve"> :</w:t>
      </w:r>
      <w:proofErr w:type="gramEnd"/>
      <w:r>
        <w:t xml:space="preserve"> Учебное пособие / Воронежский государственный технический университет</w:t>
      </w:r>
      <w:proofErr w:type="gramStart"/>
      <w:r>
        <w:t xml:space="preserve"> ;</w:t>
      </w:r>
      <w:proofErr w:type="gramEnd"/>
      <w:r>
        <w:t xml:space="preserve"> Донской государственный технический </w:t>
      </w:r>
      <w:proofErr w:type="spellStart"/>
      <w:r>
        <w:t>университетВологда</w:t>
      </w:r>
      <w:proofErr w:type="spellEnd"/>
      <w:r>
        <w:t xml:space="preserve"> : Ин</w:t>
      </w:r>
      <w:r>
        <w:t>фра-Инженерия, 2024. — 144 с. — ВО - Бакалавриат.. – URL: https://znanium.ru/catalog/document?id=452054</w:t>
      </w:r>
    </w:p>
    <w:p w:rsidR="00E227FA" w:rsidRDefault="00097411">
      <w:pPr>
        <w:pStyle w:val="2"/>
        <w:suppressAutoHyphens/>
      </w:pPr>
      <w:r>
        <w:t>Информационное и программное обеспечение</w:t>
      </w:r>
    </w:p>
    <w:p w:rsidR="00E227FA" w:rsidRDefault="00097411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E227FA" w:rsidRDefault="00E227FA">
      <w:pPr>
        <w:pStyle w:val="afff0"/>
        <w:suppressAutoHyphens/>
      </w:pPr>
    </w:p>
    <w:p w:rsidR="00E227FA" w:rsidRDefault="00097411">
      <w:pPr>
        <w:pStyle w:val="afff0"/>
        <w:suppressAutoHyphens/>
        <w:rPr>
          <w:rFonts w:eastAsia="Cambria"/>
        </w:rPr>
      </w:pPr>
      <w:r>
        <w:t>Профессиональные ба</w:t>
      </w:r>
      <w:r>
        <w:t xml:space="preserve">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E227FA" w:rsidRDefault="00E227FA">
      <w:pPr>
        <w:pStyle w:val="afff0"/>
        <w:suppressAutoHyphens/>
        <w:rPr>
          <w:rFonts w:eastAsia="Cambria"/>
        </w:rPr>
      </w:pPr>
    </w:p>
    <w:p w:rsidR="00E227FA" w:rsidRDefault="00097411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</w:t>
      </w:r>
      <w:r>
        <w:rPr>
          <w:rFonts w:eastAsia="Cambria"/>
          <w:b/>
        </w:rPr>
        <w:t>еспечения ТПУ)</w:t>
      </w:r>
      <w:r>
        <w:rPr>
          <w:rFonts w:eastAsia="Cambria"/>
        </w:rPr>
        <w:t>:</w:t>
      </w:r>
    </w:p>
    <w:p w:rsidR="0059383B" w:rsidRPr="00286719" w:rsidRDefault="0059383B" w:rsidP="0059383B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59383B" w:rsidRPr="00FF424F" w:rsidRDefault="0059383B" w:rsidP="0059383B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59383B" w:rsidRDefault="0059383B" w:rsidP="0059383B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59383B" w:rsidRDefault="0059383B" w:rsidP="0059383B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59383B" w:rsidRDefault="0059383B" w:rsidP="0059383B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59383B" w:rsidRDefault="0059383B" w:rsidP="0059383B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59383B" w:rsidRDefault="0059383B" w:rsidP="0059383B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59383B" w:rsidRDefault="0059383B" w:rsidP="0059383B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59383B" w:rsidRDefault="0059383B">
      <w:pPr>
        <w:pStyle w:val="afff0"/>
        <w:suppressAutoHyphens/>
        <w:rPr>
          <w:rFonts w:eastAsia="Cambria"/>
        </w:rPr>
      </w:pPr>
      <w:bookmarkStart w:id="3" w:name="_GoBack"/>
      <w:bookmarkEnd w:id="3"/>
    </w:p>
    <w:p w:rsidR="00E227FA" w:rsidRDefault="00097411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E227FA" w:rsidRDefault="00097411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E227F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227FA" w:rsidRDefault="0009741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227FA" w:rsidRDefault="0009741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227FA" w:rsidRDefault="0009741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</w:t>
            </w:r>
            <w:r>
              <w:rPr>
                <w:rFonts w:eastAsia="Calibri"/>
                <w:sz w:val="22"/>
                <w:szCs w:val="22"/>
              </w:rPr>
              <w:t>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E227FA" w:rsidRDefault="0009741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E227FA" w:rsidRDefault="0009741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30 посадочных мест. 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E227FA" w:rsidRDefault="0009741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</w:t>
            </w:r>
            <w:r>
              <w:rPr>
                <w:rFonts w:eastAsia="Calibri"/>
                <w:sz w:val="22"/>
                <w:szCs w:val="22"/>
              </w:rPr>
              <w:t>тоевского, д. 4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10 посадочных мест. </w:t>
            </w:r>
          </w:p>
        </w:tc>
      </w:tr>
    </w:tbl>
    <w:p w:rsidR="00E227FA" w:rsidRDefault="00E227FA">
      <w:pPr>
        <w:pStyle w:val="afff0"/>
        <w:suppressAutoHyphens/>
      </w:pPr>
    </w:p>
    <w:p w:rsidR="00E227FA" w:rsidRDefault="00097411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</w:t>
      </w:r>
      <w:r>
        <w:t xml:space="preserve">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E227FA" w:rsidRDefault="00E227FA">
      <w:pPr>
        <w:pStyle w:val="afff0"/>
        <w:suppressAutoHyphens/>
      </w:pPr>
    </w:p>
    <w:p w:rsidR="00E227FA" w:rsidRDefault="00097411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E227F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227FA" w:rsidRDefault="0009741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227FA" w:rsidRDefault="0009741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227FA" w:rsidRDefault="0009741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E227FA" w:rsidRDefault="0009741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(наименование договора, номер, дата, срок действия дог</w:t>
            </w:r>
            <w:r>
              <w:rPr>
                <w:rFonts w:eastAsia="Calibri"/>
                <w:b/>
                <w:sz w:val="22"/>
                <w:szCs w:val="22"/>
              </w:rPr>
              <w:t xml:space="preserve">овора) 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 № 22-д/общ/21 от 19.02.2021. Срок </w:t>
            </w:r>
            <w:r>
              <w:rPr>
                <w:sz w:val="22"/>
                <w:szCs w:val="22"/>
              </w:rPr>
              <w:t>действия: 19.02.2026. С неограниченным числом пролонгаций на 5 лет.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</w:t>
            </w:r>
            <w:proofErr w:type="spellStart"/>
            <w:r>
              <w:rPr>
                <w:sz w:val="22"/>
                <w:szCs w:val="22"/>
              </w:rPr>
              <w:t>Ачинский</w:t>
            </w:r>
            <w:proofErr w:type="spellEnd"/>
            <w:r>
              <w:rPr>
                <w:sz w:val="22"/>
                <w:szCs w:val="22"/>
              </w:rPr>
              <w:t xml:space="preserve">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</w:t>
            </w:r>
            <w:r>
              <w:rPr>
                <w:sz w:val="22"/>
                <w:szCs w:val="22"/>
              </w:rPr>
              <w:t xml:space="preserve"> организации практик № 66-д/общ/21 от 19.04.2021 Срок действия: 31.12.2026</w:t>
            </w:r>
          </w:p>
        </w:tc>
      </w:tr>
      <w:tr w:rsidR="00E227F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FA" w:rsidRDefault="0009741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10478/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от 18.04.2024 г. Срок действия договора : до 01.07.2027</w:t>
            </w:r>
          </w:p>
        </w:tc>
      </w:tr>
    </w:tbl>
    <w:p w:rsidR="00E227FA" w:rsidRDefault="00E227FA">
      <w:pPr>
        <w:pStyle w:val="afff0"/>
        <w:suppressAutoHyphens/>
      </w:pPr>
    </w:p>
    <w:p w:rsidR="00E227FA" w:rsidRDefault="00097411">
      <w:pPr>
        <w:pStyle w:val="afff0"/>
        <w:suppressAutoHyphens/>
      </w:pPr>
      <w:r>
        <w:t>Рабочая программа составлена на основе Общей характери</w:t>
      </w:r>
      <w:r>
        <w:t>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:rsidR="00E227FA" w:rsidRDefault="00E227FA">
      <w:pPr>
        <w:pStyle w:val="afff0"/>
        <w:suppressAutoHyphens/>
      </w:pPr>
    </w:p>
    <w:p w:rsidR="00E227FA" w:rsidRDefault="00097411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27FA">
        <w:tc>
          <w:tcPr>
            <w:tcW w:w="3213" w:type="dxa"/>
            <w:shd w:val="clear" w:color="auto" w:fill="F2F2F2"/>
            <w:vAlign w:val="center"/>
          </w:tcPr>
          <w:p w:rsidR="00E227FA" w:rsidRDefault="0009741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227FA" w:rsidRDefault="0009741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227FA" w:rsidRDefault="0009741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E227FA">
        <w:tc>
          <w:tcPr>
            <w:tcW w:w="3213" w:type="dxa"/>
          </w:tcPr>
          <w:p w:rsidR="00E227FA" w:rsidRDefault="0009741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Ассистент</w:t>
            </w:r>
          </w:p>
        </w:tc>
        <w:tc>
          <w:tcPr>
            <w:tcW w:w="3213" w:type="dxa"/>
          </w:tcPr>
          <w:p w:rsidR="00E227FA" w:rsidRDefault="00E227FA"/>
        </w:tc>
        <w:tc>
          <w:tcPr>
            <w:tcW w:w="3213" w:type="dxa"/>
          </w:tcPr>
          <w:p w:rsidR="00E227FA" w:rsidRDefault="0009741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М. К. </w:t>
            </w:r>
            <w:r>
              <w:t>Марцева</w:t>
            </w:r>
          </w:p>
        </w:tc>
      </w:tr>
      <w:tr w:rsidR="00E227FA">
        <w:tc>
          <w:tcPr>
            <w:tcW w:w="3213" w:type="dxa"/>
          </w:tcPr>
          <w:p w:rsidR="00E227FA" w:rsidRDefault="0009741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E227FA" w:rsidRDefault="00E227FA"/>
        </w:tc>
        <w:tc>
          <w:tcPr>
            <w:tcW w:w="3213" w:type="dxa"/>
          </w:tcPr>
          <w:p w:rsidR="00E227FA" w:rsidRDefault="0009741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А. Сапрыкина</w:t>
            </w:r>
          </w:p>
        </w:tc>
      </w:tr>
    </w:tbl>
    <w:p w:rsidR="00E227FA" w:rsidRDefault="00E227FA">
      <w:pPr>
        <w:pStyle w:val="afff3"/>
        <w:suppressAutoHyphens/>
      </w:pPr>
    </w:p>
    <w:p w:rsidR="00E227FA" w:rsidRDefault="00097411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E227FA" w:rsidRDefault="00E227FA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E227FA">
        <w:tc>
          <w:tcPr>
            <w:tcW w:w="3544" w:type="dxa"/>
            <w:vAlign w:val="center"/>
          </w:tcPr>
          <w:p w:rsidR="00E227FA" w:rsidRDefault="00097411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E227FA" w:rsidRDefault="00E227FA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E227FA" w:rsidRDefault="00097411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E227FA" w:rsidRDefault="00E227FA">
      <w:pPr>
        <w:suppressAutoHyphens/>
        <w:jc w:val="both"/>
      </w:pPr>
    </w:p>
    <w:sectPr w:rsidR="00E227FA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11" w:rsidRDefault="00097411" w:rsidP="009A6764">
      <w:r>
        <w:separator/>
      </w:r>
    </w:p>
  </w:endnote>
  <w:endnote w:type="continuationSeparator" w:id="0">
    <w:p w:rsidR="00097411" w:rsidRDefault="0009741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7FA" w:rsidRDefault="00097411">
    <w:pPr>
      <w:pStyle w:val="ad"/>
      <w:jc w:val="center"/>
    </w:pPr>
    <w:r>
      <w:t>2024 г.</w:t>
    </w:r>
  </w:p>
  <w:p w:rsidR="00E227FA" w:rsidRDefault="00E227FA">
    <w:pPr>
      <w:pStyle w:val="ad"/>
      <w:jc w:val="center"/>
    </w:pPr>
  </w:p>
  <w:p w:rsidR="00E227FA" w:rsidRDefault="00097411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формировании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объема учебной нагрузки и иных видов работ преподавателей;</w:t>
    </w:r>
    <w:proofErr w:type="gramEnd"/>
  </w:p>
  <w:p w:rsidR="00E227FA" w:rsidRDefault="00097411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11" w:rsidRDefault="00097411">
      <w:r>
        <w:separator/>
      </w:r>
    </w:p>
  </w:footnote>
  <w:footnote w:type="continuationSeparator" w:id="0">
    <w:p w:rsidR="00097411" w:rsidRDefault="0009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7FA" w:rsidRDefault="00E227F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7FA" w:rsidRDefault="00E227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411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83B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7FA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3D1D-72D8-439E-833E-CD586CDB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2025-11-03T04:53:00Z</dcterms:created>
  <dcterms:modified xsi:type="dcterms:W3CDTF">2025-11-03T04:53:00Z</dcterms:modified>
</cp:coreProperties>
</file>