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8"/>
        <w:gridCol w:w="1327"/>
        <w:gridCol w:w="1395"/>
        <w:gridCol w:w="6650"/>
      </w:tblGrid>
      <w:tr w:rsidR="002238BD">
        <w:trPr>
          <w:trHeight w:val="2324"/>
        </w:trPr>
        <w:tc>
          <w:tcPr>
            <w:tcW w:w="14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szCs w:val="24"/>
              </w:rPr>
              <w:t>ФОНД ОЦЕНОЧНЫХ СРЕДСТВ ПО ПРАКТИКЕ</w:t>
            </w:r>
          </w:p>
          <w:p w:rsidR="002238BD" w:rsidRDefault="005877F6">
            <w:pPr>
              <w:spacing w:after="0" w:line="240" w:lineRule="auto"/>
              <w:jc w:val="center"/>
              <w:rPr>
                <w:rFonts w:eastAsia="MS Mincho"/>
                <w:b/>
                <w:szCs w:val="24"/>
              </w:rPr>
            </w:pPr>
            <w:r>
              <w:rPr>
                <w:rFonts w:eastAsia="MS Mincho"/>
                <w:b/>
                <w:szCs w:val="24"/>
              </w:rPr>
              <w:t>ПРИЕМ 2024 г.</w:t>
            </w:r>
          </w:p>
          <w:p w:rsidR="002238BD" w:rsidRDefault="005877F6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>
              <w:rPr>
                <w:rFonts w:eastAsia="MS Mincho"/>
                <w:b/>
                <w:szCs w:val="24"/>
              </w:rPr>
              <w:t xml:space="preserve">ФОРМА ОБУЧЕНИЯ </w:t>
            </w:r>
            <w:r>
              <w:rPr>
                <w:rFonts w:eastAsia="MS Mincho"/>
                <w:b/>
                <w:szCs w:val="24"/>
                <w:u w:val="single"/>
              </w:rPr>
              <w:t>ЗАОЧНАЯ</w:t>
            </w:r>
          </w:p>
          <w:p w:rsidR="002238BD" w:rsidRDefault="0022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238BD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Вид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Учебная практика</w:t>
            </w:r>
          </w:p>
        </w:tc>
      </w:tr>
      <w:tr w:rsidR="002238BD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Тип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Cs/>
                <w:szCs w:val="24"/>
              </w:rPr>
              <w:t>Учебная практика по развитию цифровых компетенций</w:t>
            </w:r>
          </w:p>
        </w:tc>
      </w:tr>
      <w:tr w:rsidR="002238BD">
        <w:trPr>
          <w:trHeight w:val="567"/>
        </w:trPr>
        <w:tc>
          <w:tcPr>
            <w:tcW w:w="5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38BD" w:rsidRDefault="0022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2238BD" w:rsidRDefault="0022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2238BD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Направление подготовки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15.03.01 Машиностроение</w:t>
            </w:r>
          </w:p>
        </w:tc>
      </w:tr>
      <w:tr w:rsidR="002238BD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Основная профессиональная </w:t>
            </w:r>
            <w:r>
              <w:rPr>
                <w:rFonts w:eastAsia="Times New Roman"/>
                <w:bCs/>
                <w:szCs w:val="24"/>
              </w:rPr>
              <w:t>образовательная программа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Технология и автоматизация машиностроительных производств</w:t>
            </w:r>
          </w:p>
        </w:tc>
      </w:tr>
      <w:tr w:rsidR="002238BD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Уровень образования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высшее образование – бакалавриат</w:t>
            </w:r>
          </w:p>
        </w:tc>
      </w:tr>
      <w:tr w:rsidR="002238BD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2238BD" w:rsidRDefault="0022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238BD" w:rsidRDefault="0022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2238BD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Курс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семестр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</w:t>
            </w:r>
          </w:p>
        </w:tc>
      </w:tr>
      <w:tr w:rsidR="002238BD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Трудоемкость в кредитах (зачетных единицах)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</w:tr>
      <w:tr w:rsidR="002238BD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38BD" w:rsidRDefault="0022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38BD" w:rsidRDefault="0022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2238BD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38BD" w:rsidRDefault="0022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38BD" w:rsidRDefault="0022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2238BD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Calibri"/>
              </w:rPr>
              <w:t>Заведующий кафедрой - руководитель отделения на правах кафедры ОПТ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238BD" w:rsidRDefault="0022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А. А. Сапрыкин</w:t>
            </w:r>
          </w:p>
        </w:tc>
      </w:tr>
      <w:tr w:rsidR="002238BD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Руководитель ОПОП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238BD" w:rsidRDefault="0022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Н.А. Сапрыкина</w:t>
            </w:r>
          </w:p>
        </w:tc>
      </w:tr>
      <w:tr w:rsidR="002238BD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t>Преподаватель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238BD" w:rsidRDefault="002238BD"/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vertAlign w:val="superscript"/>
              </w:rPr>
            </w:pPr>
            <w:r>
              <w:t>М.К. Марцева</w:t>
            </w:r>
          </w:p>
        </w:tc>
      </w:tr>
      <w:tr w:rsidR="002238BD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t>Преподаватель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238BD" w:rsidRDefault="002238BD"/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vertAlign w:val="superscript"/>
              </w:rPr>
            </w:pPr>
            <w:r>
              <w:t>Н.А. Сапрыкина</w:t>
            </w:r>
          </w:p>
        </w:tc>
      </w:tr>
    </w:tbl>
    <w:p w:rsidR="002238BD" w:rsidRDefault="002238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2238BD" w:rsidRDefault="002238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2238BD" w:rsidRDefault="002238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2238BD" w:rsidRDefault="002238B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  <w:sectPr w:rsidR="002238BD">
          <w:headerReference w:type="default" r:id="rId9"/>
          <w:footerReference w:type="first" r:id="rId10"/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2238BD" w:rsidRDefault="005877F6">
      <w:pPr>
        <w:pStyle w:val="1"/>
      </w:pPr>
      <w:r>
        <w:lastRenderedPageBreak/>
        <w:t>Роль практики в формировании компетенций выпускника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810"/>
        <w:gridCol w:w="1233"/>
        <w:gridCol w:w="2283"/>
        <w:gridCol w:w="1276"/>
        <w:gridCol w:w="2551"/>
        <w:gridCol w:w="1418"/>
        <w:gridCol w:w="2976"/>
      </w:tblGrid>
      <w:tr w:rsidR="002238BD">
        <w:trPr>
          <w:trHeight w:val="373"/>
          <w:tblHeader/>
        </w:trPr>
        <w:tc>
          <w:tcPr>
            <w:tcW w:w="2053" w:type="dxa"/>
            <w:vMerge w:val="restart"/>
            <w:shd w:val="clear" w:color="auto" w:fill="EDEDED"/>
            <w:vAlign w:val="center"/>
          </w:tcPr>
          <w:p w:rsidR="002238BD" w:rsidRDefault="005877F6">
            <w:pPr>
              <w:pStyle w:val="aff7"/>
            </w:pPr>
            <w:r>
              <w:t>Элемент образовательной программы (дисциплина, практика, ГИА)</w:t>
            </w:r>
          </w:p>
        </w:tc>
        <w:tc>
          <w:tcPr>
            <w:tcW w:w="810" w:type="dxa"/>
            <w:vMerge w:val="restart"/>
            <w:shd w:val="clear" w:color="auto" w:fill="EDEDED"/>
            <w:vAlign w:val="center"/>
          </w:tcPr>
          <w:p w:rsidR="002238BD" w:rsidRDefault="005877F6">
            <w:pPr>
              <w:pStyle w:val="aff7"/>
            </w:pPr>
            <w:r>
              <w:t>Семестр</w:t>
            </w:r>
          </w:p>
        </w:tc>
        <w:tc>
          <w:tcPr>
            <w:tcW w:w="1233" w:type="dxa"/>
            <w:vMerge w:val="restart"/>
            <w:shd w:val="clear" w:color="auto" w:fill="EDEDED"/>
            <w:vAlign w:val="center"/>
          </w:tcPr>
          <w:p w:rsidR="002238BD" w:rsidRDefault="005877F6">
            <w:pPr>
              <w:pStyle w:val="aff7"/>
            </w:pPr>
            <w:r>
              <w:t>Код компетенции</w:t>
            </w:r>
          </w:p>
        </w:tc>
        <w:tc>
          <w:tcPr>
            <w:tcW w:w="2283" w:type="dxa"/>
            <w:vMerge w:val="restart"/>
            <w:shd w:val="clear" w:color="auto" w:fill="EDEDED"/>
            <w:vAlign w:val="center"/>
          </w:tcPr>
          <w:p w:rsidR="002238BD" w:rsidRDefault="005877F6">
            <w:pPr>
              <w:pStyle w:val="aff7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827" w:type="dxa"/>
            <w:gridSpan w:val="2"/>
            <w:shd w:val="clear" w:color="auto" w:fill="EDEDED"/>
            <w:vAlign w:val="center"/>
          </w:tcPr>
          <w:p w:rsidR="002238BD" w:rsidRDefault="005877F6">
            <w:pPr>
              <w:pStyle w:val="aff7"/>
            </w:pPr>
            <w:r>
              <w:t>Индикаторы достижения компетенций</w:t>
            </w:r>
          </w:p>
        </w:tc>
        <w:tc>
          <w:tcPr>
            <w:tcW w:w="4394" w:type="dxa"/>
            <w:gridSpan w:val="2"/>
            <w:shd w:val="clear" w:color="auto" w:fill="EDEDED"/>
            <w:vAlign w:val="center"/>
          </w:tcPr>
          <w:p w:rsidR="002238BD" w:rsidRDefault="005877F6">
            <w:pPr>
              <w:pStyle w:val="aff7"/>
            </w:pPr>
            <w:r>
              <w:t>Составляющие результат</w:t>
            </w:r>
            <w:r>
              <w:t>ов освоения (дескрипторы компетенций)</w:t>
            </w:r>
          </w:p>
        </w:tc>
      </w:tr>
      <w:tr w:rsidR="002238BD">
        <w:trPr>
          <w:trHeight w:val="417"/>
          <w:tblHeader/>
        </w:trPr>
        <w:tc>
          <w:tcPr>
            <w:tcW w:w="2053" w:type="dxa"/>
            <w:vMerge/>
            <w:shd w:val="clear" w:color="auto" w:fill="EDEDED"/>
            <w:vAlign w:val="center"/>
          </w:tcPr>
          <w:p w:rsidR="002238BD" w:rsidRDefault="002238BD">
            <w:pPr>
              <w:pStyle w:val="aff7"/>
            </w:pPr>
          </w:p>
        </w:tc>
        <w:tc>
          <w:tcPr>
            <w:tcW w:w="810" w:type="dxa"/>
            <w:vMerge/>
            <w:shd w:val="clear" w:color="auto" w:fill="EDEDED"/>
            <w:vAlign w:val="center"/>
          </w:tcPr>
          <w:p w:rsidR="002238BD" w:rsidRDefault="002238BD">
            <w:pPr>
              <w:pStyle w:val="aff7"/>
            </w:pPr>
          </w:p>
        </w:tc>
        <w:tc>
          <w:tcPr>
            <w:tcW w:w="1233" w:type="dxa"/>
            <w:vMerge/>
            <w:shd w:val="clear" w:color="auto" w:fill="EDEDED"/>
            <w:vAlign w:val="center"/>
          </w:tcPr>
          <w:p w:rsidR="002238BD" w:rsidRDefault="002238BD">
            <w:pPr>
              <w:pStyle w:val="aff7"/>
            </w:pPr>
          </w:p>
        </w:tc>
        <w:tc>
          <w:tcPr>
            <w:tcW w:w="2283" w:type="dxa"/>
            <w:vMerge/>
            <w:shd w:val="clear" w:color="auto" w:fill="EDEDED"/>
            <w:vAlign w:val="center"/>
          </w:tcPr>
          <w:p w:rsidR="002238BD" w:rsidRDefault="002238BD">
            <w:pPr>
              <w:pStyle w:val="aff7"/>
            </w:pPr>
          </w:p>
        </w:tc>
        <w:tc>
          <w:tcPr>
            <w:tcW w:w="1276" w:type="dxa"/>
            <w:shd w:val="clear" w:color="auto" w:fill="EDEDED"/>
            <w:vAlign w:val="center"/>
          </w:tcPr>
          <w:p w:rsidR="002238BD" w:rsidRDefault="005877F6">
            <w:pPr>
              <w:pStyle w:val="aff7"/>
            </w:pPr>
            <w:r>
              <w:t>Код</w:t>
            </w:r>
          </w:p>
        </w:tc>
        <w:tc>
          <w:tcPr>
            <w:tcW w:w="2551" w:type="dxa"/>
            <w:shd w:val="clear" w:color="auto" w:fill="EDEDED"/>
            <w:vAlign w:val="center"/>
          </w:tcPr>
          <w:p w:rsidR="002238BD" w:rsidRDefault="005877F6">
            <w:pPr>
              <w:pStyle w:val="aff7"/>
            </w:pPr>
            <w:r>
              <w:t>Наименование</w:t>
            </w:r>
          </w:p>
        </w:tc>
        <w:tc>
          <w:tcPr>
            <w:tcW w:w="1418" w:type="dxa"/>
            <w:shd w:val="clear" w:color="auto" w:fill="EDEDED"/>
            <w:vAlign w:val="center"/>
          </w:tcPr>
          <w:p w:rsidR="002238BD" w:rsidRDefault="005877F6">
            <w:pPr>
              <w:pStyle w:val="aff7"/>
            </w:pPr>
            <w:r>
              <w:t>Код</w:t>
            </w:r>
          </w:p>
        </w:tc>
        <w:tc>
          <w:tcPr>
            <w:tcW w:w="2976" w:type="dxa"/>
            <w:shd w:val="clear" w:color="auto" w:fill="EDEDED"/>
            <w:vAlign w:val="center"/>
          </w:tcPr>
          <w:p w:rsidR="002238BD" w:rsidRDefault="005877F6">
            <w:pPr>
              <w:pStyle w:val="aff7"/>
            </w:pPr>
            <w:r>
              <w:t>Наименование</w:t>
            </w:r>
          </w:p>
        </w:tc>
      </w:tr>
      <w:tr w:rsidR="002238BD">
        <w:trPr>
          <w:trHeight w:val="347"/>
        </w:trPr>
        <w:tc>
          <w:tcPr>
            <w:tcW w:w="2053" w:type="dxa"/>
            <w:vMerge w:val="restart"/>
            <w:vAlign w:val="center"/>
          </w:tcPr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Учебная практика. Учебная практика по развитию цифровых компетенций</w:t>
            </w:r>
          </w:p>
        </w:tc>
        <w:tc>
          <w:tcPr>
            <w:tcW w:w="810" w:type="dxa"/>
            <w:vMerge w:val="restart"/>
            <w:vAlign w:val="center"/>
          </w:tcPr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</w:t>
            </w:r>
          </w:p>
        </w:tc>
        <w:tc>
          <w:tcPr>
            <w:tcW w:w="1233" w:type="dxa"/>
            <w:vMerge w:val="restart"/>
            <w:vAlign w:val="center"/>
          </w:tcPr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</w:t>
            </w:r>
          </w:p>
        </w:tc>
        <w:tc>
          <w:tcPr>
            <w:tcW w:w="2283" w:type="dxa"/>
            <w:vMerge w:val="restart"/>
            <w:vAlign w:val="center"/>
          </w:tcPr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>Способен</w:t>
            </w:r>
            <w:proofErr w:type="gramEnd"/>
            <w:r>
              <w:rPr>
                <w:rFonts w:eastAsia="Times New Roman"/>
                <w:sz w:val="20"/>
              </w:rPr>
              <w:t xml:space="preserve"> применять основные методы, способы и средства получения, хранения, переработки информации при решении задач профессиональной деятельности</w:t>
            </w:r>
          </w:p>
        </w:tc>
        <w:tc>
          <w:tcPr>
            <w:tcW w:w="1276" w:type="dxa"/>
            <w:vMerge w:val="restart"/>
            <w:vAlign w:val="center"/>
          </w:tcPr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2.2</w:t>
            </w:r>
          </w:p>
        </w:tc>
        <w:tc>
          <w:tcPr>
            <w:tcW w:w="2551" w:type="dxa"/>
            <w:vMerge w:val="restart"/>
            <w:vAlign w:val="center"/>
          </w:tcPr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Демонстрирует способность разрабатывать алгоритмы и программы, пригодные для практического прим</w:t>
            </w:r>
            <w:r>
              <w:rPr>
                <w:sz w:val="20"/>
              </w:rPr>
              <w:t>енения</w:t>
            </w:r>
          </w:p>
        </w:tc>
        <w:tc>
          <w:tcPr>
            <w:tcW w:w="1418" w:type="dxa"/>
            <w:vAlign w:val="center"/>
          </w:tcPr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У)-2.2В1</w:t>
            </w:r>
          </w:p>
        </w:tc>
        <w:tc>
          <w:tcPr>
            <w:tcW w:w="2976" w:type="dxa"/>
            <w:vAlign w:val="center"/>
          </w:tcPr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Демонстрирует способность разрабатывать алгоритмы и программы, пригодные для практического применения</w:t>
            </w:r>
          </w:p>
        </w:tc>
      </w:tr>
      <w:tr w:rsidR="002238BD">
        <w:trPr>
          <w:trHeight w:val="347"/>
        </w:trPr>
        <w:tc>
          <w:tcPr>
            <w:tcW w:w="2053" w:type="dxa"/>
            <w:vMerge/>
            <w:vAlign w:val="center"/>
          </w:tcPr>
          <w:p w:rsidR="002238BD" w:rsidRDefault="0022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238BD" w:rsidRDefault="0022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238BD" w:rsidRDefault="0022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238BD" w:rsidRDefault="0022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238BD" w:rsidRDefault="0022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238BD" w:rsidRDefault="0022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238BD" w:rsidRDefault="0022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У)-2.2У1</w:t>
            </w:r>
          </w:p>
        </w:tc>
        <w:tc>
          <w:tcPr>
            <w:tcW w:w="2976" w:type="dxa"/>
            <w:vAlign w:val="center"/>
          </w:tcPr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применять компьютерную технику и информационно-коммуникационные технологии для поиска информации и решении задач в своей учебной и профессиональной деятельности</w:t>
            </w:r>
          </w:p>
        </w:tc>
      </w:tr>
      <w:tr w:rsidR="002238BD">
        <w:trPr>
          <w:trHeight w:val="347"/>
        </w:trPr>
        <w:tc>
          <w:tcPr>
            <w:tcW w:w="2053" w:type="dxa"/>
            <w:vMerge/>
            <w:vAlign w:val="center"/>
          </w:tcPr>
          <w:p w:rsidR="002238BD" w:rsidRDefault="0022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2238BD" w:rsidRDefault="0022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2238BD" w:rsidRDefault="0022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2238BD" w:rsidRDefault="0022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238BD" w:rsidRDefault="0022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2238BD" w:rsidRDefault="0022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2238BD" w:rsidRDefault="0022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У)-2.2З1</w:t>
            </w:r>
          </w:p>
        </w:tc>
        <w:tc>
          <w:tcPr>
            <w:tcW w:w="2976" w:type="dxa"/>
            <w:vAlign w:val="center"/>
          </w:tcPr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основные классы программного обеспечения и средств информационных технологий</w:t>
            </w:r>
          </w:p>
        </w:tc>
      </w:tr>
    </w:tbl>
    <w:p w:rsidR="002238BD" w:rsidRDefault="005877F6">
      <w:pPr>
        <w:pStyle w:val="1"/>
      </w:pPr>
      <w:r>
        <w:t>Планируемые результаты обучения и методы оценивания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5198"/>
        <w:gridCol w:w="2277"/>
        <w:gridCol w:w="2809"/>
        <w:gridCol w:w="3369"/>
      </w:tblGrid>
      <w:tr w:rsidR="002238BD">
        <w:tc>
          <w:tcPr>
            <w:tcW w:w="6145" w:type="dxa"/>
            <w:gridSpan w:val="2"/>
            <w:shd w:val="clear" w:color="auto" w:fill="EDEDED"/>
            <w:vAlign w:val="center"/>
          </w:tcPr>
          <w:p w:rsidR="002238BD" w:rsidRDefault="005877F6">
            <w:pPr>
              <w:pStyle w:val="aff7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2277" w:type="dxa"/>
            <w:vMerge w:val="restart"/>
            <w:shd w:val="clear" w:color="auto" w:fill="EDEDED"/>
            <w:vAlign w:val="center"/>
          </w:tcPr>
          <w:p w:rsidR="002238BD" w:rsidRDefault="005877F6">
            <w:pPr>
              <w:pStyle w:val="aff7"/>
            </w:pPr>
            <w:r>
              <w:t xml:space="preserve">Код индикатора достижения контролируемой компетенции (или ее </w:t>
            </w:r>
            <w:r>
              <w:t>части)</w:t>
            </w:r>
          </w:p>
        </w:tc>
        <w:tc>
          <w:tcPr>
            <w:tcW w:w="2809" w:type="dxa"/>
            <w:vMerge w:val="restart"/>
            <w:shd w:val="clear" w:color="auto" w:fill="EDEDED"/>
            <w:vAlign w:val="center"/>
          </w:tcPr>
          <w:p w:rsidR="002238BD" w:rsidRDefault="005877F6">
            <w:pPr>
              <w:pStyle w:val="aff7"/>
            </w:pPr>
            <w:r>
              <w:t xml:space="preserve">Наименование </w:t>
            </w:r>
          </w:p>
          <w:p w:rsidR="002238BD" w:rsidRDefault="005877F6">
            <w:pPr>
              <w:pStyle w:val="aff7"/>
            </w:pPr>
            <w:r>
              <w:t>разделов (этапов) практики</w:t>
            </w:r>
          </w:p>
        </w:tc>
        <w:tc>
          <w:tcPr>
            <w:tcW w:w="3369" w:type="dxa"/>
            <w:vMerge w:val="restart"/>
            <w:shd w:val="clear" w:color="auto" w:fill="EDEDED"/>
            <w:vAlign w:val="center"/>
          </w:tcPr>
          <w:p w:rsidR="002238BD" w:rsidRDefault="005877F6">
            <w:pPr>
              <w:pStyle w:val="aff7"/>
            </w:pPr>
            <w:r>
              <w:t>Методы оценивания</w:t>
            </w:r>
          </w:p>
          <w:p w:rsidR="002238BD" w:rsidRDefault="005877F6">
            <w:pPr>
              <w:pStyle w:val="aff7"/>
            </w:pPr>
            <w:r>
              <w:t>(оценочные мероприятия)</w:t>
            </w:r>
          </w:p>
        </w:tc>
      </w:tr>
      <w:tr w:rsidR="002238BD">
        <w:tc>
          <w:tcPr>
            <w:tcW w:w="947" w:type="dxa"/>
            <w:shd w:val="clear" w:color="auto" w:fill="EDEDED"/>
            <w:vAlign w:val="center"/>
          </w:tcPr>
          <w:p w:rsidR="002238BD" w:rsidRDefault="005877F6">
            <w:pPr>
              <w:pStyle w:val="aff7"/>
            </w:pPr>
            <w:r>
              <w:t>Код</w:t>
            </w:r>
          </w:p>
        </w:tc>
        <w:tc>
          <w:tcPr>
            <w:tcW w:w="5198" w:type="dxa"/>
            <w:shd w:val="clear" w:color="auto" w:fill="EDEDED"/>
            <w:vAlign w:val="center"/>
          </w:tcPr>
          <w:p w:rsidR="002238BD" w:rsidRDefault="005877F6">
            <w:pPr>
              <w:pStyle w:val="aff7"/>
            </w:pPr>
            <w:r>
              <w:t>Наименование</w:t>
            </w:r>
          </w:p>
        </w:tc>
        <w:tc>
          <w:tcPr>
            <w:tcW w:w="2277" w:type="dxa"/>
            <w:vMerge/>
            <w:shd w:val="clear" w:color="auto" w:fill="EDEDED"/>
            <w:vAlign w:val="center"/>
          </w:tcPr>
          <w:p w:rsidR="002238BD" w:rsidRDefault="0022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809" w:type="dxa"/>
            <w:vMerge/>
            <w:shd w:val="clear" w:color="auto" w:fill="EDEDED"/>
            <w:vAlign w:val="center"/>
          </w:tcPr>
          <w:p w:rsidR="002238BD" w:rsidRDefault="0022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vMerge/>
            <w:shd w:val="clear" w:color="auto" w:fill="EDEDED"/>
            <w:vAlign w:val="center"/>
          </w:tcPr>
          <w:p w:rsidR="002238BD" w:rsidRDefault="0022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2238BD">
        <w:trPr>
          <w:trHeight w:val="412"/>
        </w:trPr>
        <w:tc>
          <w:tcPr>
            <w:tcW w:w="947" w:type="dxa"/>
            <w:shd w:val="clear" w:color="auto" w:fill="auto"/>
          </w:tcPr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РП-1</w:t>
            </w:r>
          </w:p>
        </w:tc>
        <w:tc>
          <w:tcPr>
            <w:tcW w:w="5198" w:type="dxa"/>
          </w:tcPr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Применять методы цифровой гигиены для обеспечения защиты личных данных при работе в социальных и глобальных сетях. Выполнять защиту создаваемой документации с помощью различных средств защиты информации и защиты личных данных. Знать опасности и угрозы, воз</w:t>
            </w:r>
            <w:r>
              <w:rPr>
                <w:sz w:val="20"/>
              </w:rPr>
              <w:t>никающие в процессе использования компьютерных средств и сре</w:t>
            </w:r>
            <w:proofErr w:type="gramStart"/>
            <w:r>
              <w:rPr>
                <w:sz w:val="20"/>
              </w:rPr>
              <w:t>дств св</w:t>
            </w:r>
            <w:proofErr w:type="gramEnd"/>
            <w:r>
              <w:rPr>
                <w:sz w:val="20"/>
              </w:rPr>
              <w:t>язи в современных информационных технологиях.</w:t>
            </w:r>
          </w:p>
        </w:tc>
        <w:tc>
          <w:tcPr>
            <w:tcW w:w="2277" w:type="dxa"/>
          </w:tcPr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У)-2.2.</w:t>
            </w:r>
          </w:p>
        </w:tc>
        <w:tc>
          <w:tcPr>
            <w:tcW w:w="2809" w:type="dxa"/>
          </w:tcPr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1.</w:t>
            </w:r>
          </w:p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Подготовительный этап</w:t>
            </w:r>
            <w:proofErr w:type="gramStart"/>
            <w:r>
              <w:rPr>
                <w:rFonts w:eastAsia="Times New Roman"/>
                <w:sz w:val="20"/>
              </w:rPr>
              <w:t>:.</w:t>
            </w:r>
            <w:proofErr w:type="gramEnd"/>
          </w:p>
        </w:tc>
        <w:tc>
          <w:tcPr>
            <w:tcW w:w="3369" w:type="dxa"/>
            <w:vMerge w:val="restart"/>
          </w:tcPr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практике, Экспертная оценка руководителя практики от обеспечивающего подраздел</w:t>
            </w:r>
            <w:r>
              <w:rPr>
                <w:rFonts w:eastAsia="Times New Roman"/>
                <w:sz w:val="20"/>
              </w:rPr>
              <w:t>ения ТПУ</w:t>
            </w:r>
          </w:p>
        </w:tc>
      </w:tr>
      <w:tr w:rsidR="002238BD">
        <w:trPr>
          <w:trHeight w:val="412"/>
        </w:trPr>
        <w:tc>
          <w:tcPr>
            <w:tcW w:w="947" w:type="dxa"/>
            <w:shd w:val="clear" w:color="auto" w:fill="auto"/>
          </w:tcPr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РП-2</w:t>
            </w:r>
          </w:p>
        </w:tc>
        <w:tc>
          <w:tcPr>
            <w:tcW w:w="5198" w:type="dxa"/>
          </w:tcPr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Решать учебные и инженерные задачи с применением современных технических средств и прикладных программ</w:t>
            </w:r>
          </w:p>
        </w:tc>
        <w:tc>
          <w:tcPr>
            <w:tcW w:w="2277" w:type="dxa"/>
          </w:tcPr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У)-2.2.</w:t>
            </w:r>
          </w:p>
        </w:tc>
        <w:tc>
          <w:tcPr>
            <w:tcW w:w="2809" w:type="dxa"/>
            <w:vMerge w:val="restart"/>
          </w:tcPr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2.</w:t>
            </w:r>
          </w:p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Основной этап / Выполнение индивидуального задания</w:t>
            </w:r>
            <w:proofErr w:type="gramStart"/>
            <w:r>
              <w:rPr>
                <w:rFonts w:eastAsia="Times New Roman"/>
                <w:sz w:val="20"/>
              </w:rPr>
              <w:t>:,</w:t>
            </w:r>
            <w:proofErr w:type="gramEnd"/>
          </w:p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3.</w:t>
            </w:r>
          </w:p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Научно-исследовательская и/или опытно-конструкторская работа.</w:t>
            </w:r>
          </w:p>
        </w:tc>
        <w:tc>
          <w:tcPr>
            <w:tcW w:w="3369" w:type="dxa"/>
            <w:vMerge/>
          </w:tcPr>
          <w:p w:rsidR="002238BD" w:rsidRDefault="0022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2238BD">
        <w:trPr>
          <w:trHeight w:val="412"/>
        </w:trPr>
        <w:tc>
          <w:tcPr>
            <w:tcW w:w="947" w:type="dxa"/>
            <w:shd w:val="clear" w:color="auto" w:fill="auto"/>
          </w:tcPr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РП-3</w:t>
            </w:r>
          </w:p>
        </w:tc>
        <w:tc>
          <w:tcPr>
            <w:tcW w:w="5198" w:type="dxa"/>
          </w:tcPr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Использовать информационные технологии для решения задач автоматизированного проектирования</w:t>
            </w:r>
          </w:p>
        </w:tc>
        <w:tc>
          <w:tcPr>
            <w:tcW w:w="2277" w:type="dxa"/>
          </w:tcPr>
          <w:p w:rsidR="002238BD" w:rsidRDefault="00587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У)-2.2.</w:t>
            </w:r>
          </w:p>
        </w:tc>
        <w:tc>
          <w:tcPr>
            <w:tcW w:w="2809" w:type="dxa"/>
            <w:vMerge/>
          </w:tcPr>
          <w:p w:rsidR="002238BD" w:rsidRDefault="0022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2238BD" w:rsidRDefault="0022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2238BD" w:rsidRDefault="0022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2238BD" w:rsidRDefault="0022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:rsidR="002238BD" w:rsidRDefault="00223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</w:tbl>
    <w:p w:rsidR="002238BD" w:rsidRDefault="005877F6">
      <w:pPr>
        <w:pStyle w:val="1"/>
      </w:pPr>
      <w:r>
        <w:t>Шкала оценивания</w:t>
      </w:r>
    </w:p>
    <w:p w:rsidR="002238BD" w:rsidRDefault="005877F6">
      <w:pPr>
        <w:pStyle w:val="aff2"/>
      </w:pPr>
      <w:r>
        <w:t>Порядок организации оценивания результатов обучения в университете регламентируется отдельным локальным нормативным актом – «Система оценивания результатов обучения в Томском политехническом университете (Система оценивания)» (в действующей редакции). Испо</w:t>
      </w:r>
      <w:r>
        <w:t>льзуется балльно-рейтинговая система оценивания результатов обучения. Итоговая оценка (традиционная и литерная) по видам учебной деятельности (изучение дисциплин, УИРС, НИРС, курсовое проектирование, практики) определяется суммой баллов по результатам теку</w:t>
      </w:r>
      <w:r>
        <w:t>щего контроля и промежуточной аттестации (итоговая рейтинговая оценка – максимум 100 баллов).</w:t>
      </w:r>
    </w:p>
    <w:p w:rsidR="002238BD" w:rsidRDefault="002238BD">
      <w:pPr>
        <w:pStyle w:val="aff2"/>
      </w:pPr>
    </w:p>
    <w:p w:rsidR="002238BD" w:rsidRDefault="005877F6">
      <w:pPr>
        <w:pStyle w:val="aff2"/>
      </w:pPr>
      <w:r>
        <w:t>Распределение баллов за оценочные мероприятия установлено в Аттестационном листе по практике (п. 6).</w:t>
      </w:r>
    </w:p>
    <w:p w:rsidR="002238BD" w:rsidRDefault="002238BD">
      <w:pPr>
        <w:pStyle w:val="19"/>
      </w:pPr>
    </w:p>
    <w:p w:rsidR="002238BD" w:rsidRDefault="005877F6">
      <w:pPr>
        <w:pStyle w:val="aff5"/>
        <w:rPr>
          <w:b w:val="0"/>
        </w:rPr>
      </w:pPr>
      <w:r>
        <w:rPr>
          <w:b w:val="0"/>
        </w:rPr>
        <w:t>Шкала для оценочных мероприятий и дифференцированного зачет</w:t>
      </w:r>
      <w:r>
        <w:rPr>
          <w:b w:val="0"/>
        </w:rPr>
        <w:t>а</w:t>
      </w:r>
    </w:p>
    <w:tbl>
      <w:tblPr>
        <w:tblW w:w="14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984"/>
        <w:gridCol w:w="1692"/>
        <w:gridCol w:w="1402"/>
        <w:gridCol w:w="9106"/>
      </w:tblGrid>
      <w:tr w:rsidR="002238BD">
        <w:trPr>
          <w:trHeight w:val="277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2238BD" w:rsidRDefault="005877F6">
            <w:pPr>
              <w:pStyle w:val="aff7"/>
            </w:pPr>
            <w:r>
              <w:t>Степень сформированности результатов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2238BD" w:rsidRDefault="005877F6">
            <w:pPr>
              <w:pStyle w:val="aff7"/>
            </w:pPr>
            <w:r>
              <w:t>Балл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2238BD" w:rsidRDefault="005877F6">
            <w:pPr>
              <w:pStyle w:val="aff7"/>
            </w:pPr>
            <w:r>
              <w:t>Соответствие традиционной оценке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2238BD" w:rsidRDefault="005877F6">
            <w:pPr>
              <w:pStyle w:val="aff7"/>
            </w:pPr>
            <w:r>
              <w:t>Определение оценки</w:t>
            </w:r>
          </w:p>
        </w:tc>
      </w:tr>
      <w:tr w:rsidR="002238BD">
        <w:trPr>
          <w:trHeight w:val="4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2238BD" w:rsidRDefault="005877F6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2238BD" w:rsidRDefault="005877F6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2238BD" w:rsidRDefault="005877F6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«Отлично»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38BD" w:rsidRDefault="005877F6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2238BD" w:rsidRDefault="005877F6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Отличное понимание предмета, всесторонние знания, отличные умения и владение опытом практической деятельности, </w:t>
            </w:r>
            <w:r>
              <w:rPr>
                <w:sz w:val="20"/>
              </w:rPr>
              <w:t xml:space="preserve">необходимые результаты обучения сформированы, их качество оценено количеством баллов, близким к </w:t>
            </w:r>
            <w:proofErr w:type="gramStart"/>
            <w:r>
              <w:rPr>
                <w:sz w:val="20"/>
              </w:rPr>
              <w:t>максимальному</w:t>
            </w:r>
            <w:proofErr w:type="gramEnd"/>
          </w:p>
        </w:tc>
      </w:tr>
      <w:tr w:rsidR="002238BD">
        <w:trPr>
          <w:trHeight w:val="5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2238BD" w:rsidRDefault="005877F6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2238BD" w:rsidRDefault="005877F6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2238BD" w:rsidRDefault="005877F6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«Хорошо»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38BD" w:rsidRDefault="002238BD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2238BD" w:rsidRDefault="005877F6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Достаточно полное понимание предмета, хорошие знания, умения и опыт практической деятельности, необходимые результаты </w:t>
            </w:r>
            <w:r>
              <w:rPr>
                <w:sz w:val="20"/>
              </w:rPr>
              <w:t>обучения сформированы, качество ни одного из них не оценено минимальным количеством баллов</w:t>
            </w:r>
          </w:p>
        </w:tc>
      </w:tr>
      <w:tr w:rsidR="002238BD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2238BD" w:rsidRDefault="005877F6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2238BD" w:rsidRDefault="005877F6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2238BD" w:rsidRDefault="005877F6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«Удовл.»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8BD" w:rsidRDefault="002238BD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2238BD" w:rsidRDefault="005877F6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Приемлемое понимание предмета, удовлетворительные знания, умения и опыт практической деятельности, необходимые результаты обучения </w:t>
            </w:r>
            <w:r>
              <w:rPr>
                <w:sz w:val="20"/>
              </w:rPr>
              <w:t>сформированы, качество некоторых из них оценено минимальным количеством баллов</w:t>
            </w:r>
          </w:p>
        </w:tc>
      </w:tr>
      <w:tr w:rsidR="002238BD">
        <w:trPr>
          <w:trHeight w:val="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2238BD" w:rsidRDefault="005877F6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2238BD" w:rsidRDefault="005877F6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2238BD" w:rsidRDefault="005877F6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«Неудовл.»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8BD" w:rsidRDefault="005877F6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 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2238BD" w:rsidRDefault="005877F6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Результаты обучения не соответствуют минимально достаточным требованиям</w:t>
            </w:r>
          </w:p>
        </w:tc>
      </w:tr>
    </w:tbl>
    <w:p w:rsidR="002238BD" w:rsidRDefault="005877F6">
      <w:pPr>
        <w:pStyle w:val="1"/>
      </w:pPr>
      <w:r>
        <w:t>Перечень типовых заданий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1"/>
        <w:gridCol w:w="3269"/>
        <w:gridCol w:w="10340"/>
      </w:tblGrid>
      <w:tr w:rsidR="002238BD">
        <w:trPr>
          <w:trHeight w:val="425"/>
          <w:tblHeader/>
        </w:trPr>
        <w:tc>
          <w:tcPr>
            <w:tcW w:w="991" w:type="dxa"/>
            <w:shd w:val="clear" w:color="auto" w:fill="F2F2F2" w:themeFill="background1" w:themeFillShade="F2"/>
            <w:vAlign w:val="center"/>
          </w:tcPr>
          <w:p w:rsidR="002238BD" w:rsidRDefault="005877F6">
            <w:pPr>
              <w:pStyle w:val="aff7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69" w:type="dxa"/>
            <w:shd w:val="clear" w:color="auto" w:fill="F2F2F2" w:themeFill="background1" w:themeFillShade="F2"/>
            <w:vAlign w:val="center"/>
          </w:tcPr>
          <w:p w:rsidR="002238BD" w:rsidRDefault="005877F6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340" w:type="dxa"/>
            <w:shd w:val="clear" w:color="auto" w:fill="F2F2F2" w:themeFill="background1" w:themeFillShade="F2"/>
            <w:vAlign w:val="center"/>
          </w:tcPr>
          <w:p w:rsidR="002238BD" w:rsidRDefault="005877F6">
            <w:pPr>
              <w:pStyle w:val="aff7"/>
            </w:pPr>
            <w:r>
              <w:t>Примеры типовых</w:t>
            </w:r>
            <w:r>
              <w:t xml:space="preserve"> контрольных заданий</w:t>
            </w:r>
          </w:p>
        </w:tc>
      </w:tr>
      <w:tr w:rsidR="002238BD">
        <w:tc>
          <w:tcPr>
            <w:tcW w:w="991" w:type="dxa"/>
          </w:tcPr>
          <w:p w:rsidR="002238BD" w:rsidRDefault="005877F6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_</w:t>
            </w:r>
          </w:p>
        </w:tc>
        <w:tc>
          <w:tcPr>
            <w:tcW w:w="3269" w:type="dxa"/>
          </w:tcPr>
          <w:p w:rsidR="002238BD" w:rsidRDefault="005877F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0340" w:type="dxa"/>
          </w:tcPr>
          <w:p w:rsidR="002238BD" w:rsidRDefault="005877F6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Примерный перечень контрольных вопросов:</w:t>
            </w:r>
          </w:p>
          <w:p w:rsidR="002238BD" w:rsidRDefault="005877F6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Перечислите признаки фишингового письма.</w:t>
            </w:r>
          </w:p>
          <w:p w:rsidR="002238BD" w:rsidRDefault="005877F6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2. Назвать методы защиты личной информации в офисных документах.</w:t>
            </w:r>
          </w:p>
          <w:p w:rsidR="002238BD" w:rsidRDefault="005877F6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3. Основная задача информационной безопасности.</w:t>
            </w:r>
          </w:p>
          <w:p w:rsidR="002238BD" w:rsidRDefault="005877F6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4. Назовите элементы структуры многостраничного документа, подготовленного к публикации.</w:t>
            </w:r>
          </w:p>
          <w:p w:rsidR="002238BD" w:rsidRDefault="005877F6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5. С 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помощью</w:t>
            </w:r>
            <w:proofErr w:type="gramEnd"/>
            <w:r>
              <w:rPr>
                <w:rFonts w:eastAsia="Times New Roman"/>
                <w:sz w:val="20"/>
                <w:szCs w:val="24"/>
              </w:rPr>
              <w:t xml:space="preserve"> каких средств можно удалить или изменить личные данные в документе?</w:t>
            </w:r>
          </w:p>
          <w:p w:rsidR="002238BD" w:rsidRDefault="005877F6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6. Какие 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пароли</w:t>
            </w:r>
            <w:proofErr w:type="gramEnd"/>
            <w:r>
              <w:rPr>
                <w:rFonts w:eastAsia="Times New Roman"/>
                <w:sz w:val="20"/>
                <w:szCs w:val="24"/>
              </w:rPr>
              <w:t xml:space="preserve"> считаются надёжными и 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какими</w:t>
            </w:r>
            <w:proofErr w:type="gramEnd"/>
            <w:r>
              <w:rPr>
                <w:rFonts w:eastAsia="Times New Roman"/>
                <w:sz w:val="20"/>
                <w:szCs w:val="24"/>
              </w:rPr>
              <w:t xml:space="preserve"> свойствами пароля достигается надёжность?</w:t>
            </w:r>
          </w:p>
          <w:p w:rsidR="002238BD" w:rsidRDefault="005877F6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7. Последовательность выполнения графических технических документов</w:t>
            </w:r>
          </w:p>
          <w:p w:rsidR="002238BD" w:rsidRDefault="005877F6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№ 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п</w:t>
            </w:r>
            <w:proofErr w:type="gramEnd"/>
            <w:r>
              <w:rPr>
                <w:rFonts w:eastAsia="Times New Roman"/>
                <w:sz w:val="20"/>
                <w:szCs w:val="24"/>
              </w:rPr>
              <w:t>/п Оценочные мероприятия Примеры типовых контрольных заданий</w:t>
            </w:r>
          </w:p>
          <w:p w:rsidR="002238BD" w:rsidRDefault="005877F6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8. Форматы 2D-данных. Проблемы импорта 2D-данных.</w:t>
            </w:r>
          </w:p>
          <w:p w:rsidR="002238BD" w:rsidRDefault="005877F6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9. Реновация инженерных данных: понятие, задачи, подходы.</w:t>
            </w:r>
          </w:p>
          <w:p w:rsidR="002238BD" w:rsidRDefault="005877F6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10. Понятие эле</w:t>
            </w:r>
            <w:r>
              <w:rPr>
                <w:rFonts w:eastAsia="Times New Roman"/>
                <w:sz w:val="20"/>
                <w:szCs w:val="24"/>
              </w:rPr>
              <w:t>ктронной модели изделия, её назначение. Состав ЭМИ</w:t>
            </w:r>
          </w:p>
          <w:p w:rsidR="002238BD" w:rsidRDefault="005877F6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11. Понятие трехмерной графики, ее принципы. Приемы придание трехмерности плоским изображениям</w:t>
            </w:r>
          </w:p>
          <w:p w:rsidR="002238BD" w:rsidRDefault="005877F6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12. Операции твердотельного моделирования</w:t>
            </w:r>
          </w:p>
          <w:p w:rsidR="002238BD" w:rsidRDefault="005877F6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13. Операции поверхностного моделирования</w:t>
            </w:r>
          </w:p>
        </w:tc>
      </w:tr>
      <w:tr w:rsidR="002238BD">
        <w:tc>
          <w:tcPr>
            <w:tcW w:w="991" w:type="dxa"/>
          </w:tcPr>
          <w:p w:rsidR="002238BD" w:rsidRDefault="005877F6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_</w:t>
            </w:r>
          </w:p>
        </w:tc>
        <w:tc>
          <w:tcPr>
            <w:tcW w:w="3269" w:type="dxa"/>
          </w:tcPr>
          <w:p w:rsidR="002238BD" w:rsidRDefault="005877F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 xml:space="preserve">Экспертная оценка </w:t>
            </w:r>
            <w:r>
              <w:rPr>
                <w:rFonts w:eastAsia="Times New Roman"/>
                <w:sz w:val="20"/>
              </w:rPr>
              <w:t>руководителя практики от обеспечивающего подразделения ТПУ</w:t>
            </w:r>
          </w:p>
        </w:tc>
        <w:tc>
          <w:tcPr>
            <w:tcW w:w="10340" w:type="dxa"/>
          </w:tcPr>
          <w:p w:rsidR="002238BD" w:rsidRDefault="005877F6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Отзыв по стандартной форме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 xml:space="preserve"> :</w:t>
            </w:r>
            <w:proofErr w:type="gramEnd"/>
          </w:p>
          <w:p w:rsidR="002238BD" w:rsidRDefault="005877F6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Отзыв составляет руководитель на основании результатов работы, отраженных в Дневнике практики и Отчете по практике</w:t>
            </w:r>
          </w:p>
        </w:tc>
      </w:tr>
    </w:tbl>
    <w:p w:rsidR="002238BD" w:rsidRDefault="002238BD">
      <w:pPr>
        <w:spacing w:after="0" w:line="240" w:lineRule="auto"/>
        <w:rPr>
          <w:rFonts w:eastAsia="Times New Roman"/>
          <w:szCs w:val="24"/>
        </w:rPr>
      </w:pPr>
    </w:p>
    <w:p w:rsidR="002238BD" w:rsidRDefault="005877F6">
      <w:pPr>
        <w:pStyle w:val="1"/>
      </w:pPr>
      <w:r>
        <w:t>Методические указания по процедуре оценивания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5"/>
        <w:gridCol w:w="3333"/>
        <w:gridCol w:w="10542"/>
      </w:tblGrid>
      <w:tr w:rsidR="002238BD">
        <w:trPr>
          <w:trHeight w:val="425"/>
          <w:tblHeader/>
        </w:trPr>
        <w:tc>
          <w:tcPr>
            <w:tcW w:w="725" w:type="dxa"/>
            <w:shd w:val="clear" w:color="auto" w:fill="F2F2F2" w:themeFill="background1" w:themeFillShade="F2"/>
            <w:vAlign w:val="center"/>
          </w:tcPr>
          <w:p w:rsidR="002238BD" w:rsidRDefault="005877F6">
            <w:pPr>
              <w:pStyle w:val="aff7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2238BD" w:rsidRDefault="005877F6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542" w:type="dxa"/>
            <w:shd w:val="clear" w:color="auto" w:fill="F2F2F2" w:themeFill="background1" w:themeFillShade="F2"/>
            <w:vAlign w:val="center"/>
          </w:tcPr>
          <w:p w:rsidR="002238BD" w:rsidRDefault="005877F6">
            <w:pPr>
              <w:pStyle w:val="aff7"/>
            </w:pPr>
            <w:r>
              <w:t>Процедура проведения оценочного мероприятия и необходимые методические указания</w:t>
            </w:r>
          </w:p>
        </w:tc>
      </w:tr>
      <w:tr w:rsidR="002238BD">
        <w:tc>
          <w:tcPr>
            <w:tcW w:w="725" w:type="dxa"/>
          </w:tcPr>
          <w:p w:rsidR="002238BD" w:rsidRDefault="005877F6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:rsidR="002238BD" w:rsidRDefault="005877F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отчета по практике</w:t>
            </w:r>
          </w:p>
        </w:tc>
        <w:tc>
          <w:tcPr>
            <w:tcW w:w="10542" w:type="dxa"/>
          </w:tcPr>
          <w:p w:rsidR="002238BD" w:rsidRDefault="005877F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Оценивание проводит комиссия по защите практики, в количестве не менее двух человек, в т.ч. руководитель практики от ТПУ</w:t>
            </w:r>
          </w:p>
          <w:p w:rsidR="002238BD" w:rsidRDefault="005877F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На защите:</w:t>
            </w:r>
          </w:p>
          <w:p w:rsidR="002238BD" w:rsidRDefault="005877F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-обучающийся предъявляет комиссии отчет и дневник практики и делает краткое сообщение, сопровождаемое показом демонстрационных материалов;</w:t>
            </w:r>
          </w:p>
          <w:p w:rsidR="002238BD" w:rsidRDefault="005877F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-члены комиссии задают 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обучающемуся</w:t>
            </w:r>
            <w:proofErr w:type="gramEnd"/>
            <w:r>
              <w:rPr>
                <w:rFonts w:eastAsia="Times New Roman"/>
                <w:sz w:val="20"/>
                <w:szCs w:val="24"/>
              </w:rPr>
              <w:t xml:space="preserve"> вопросы и заслушивают ответы;</w:t>
            </w:r>
          </w:p>
          <w:p w:rsidR="002238BD" w:rsidRDefault="005877F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-могут быть заданы теоретические и прак</w:t>
            </w:r>
            <w:r>
              <w:rPr>
                <w:rFonts w:eastAsia="Times New Roman"/>
                <w:sz w:val="20"/>
                <w:szCs w:val="24"/>
              </w:rPr>
              <w:t>тические вопросы по представленным в отчете материалам и практике в целом;</w:t>
            </w:r>
          </w:p>
          <w:p w:rsidR="002238BD" w:rsidRDefault="005877F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-члены комиссии оценивают выполненную работу и ответы на вопросы в соответствии с критериями в п.3.</w:t>
            </w:r>
          </w:p>
          <w:p w:rsidR="002238BD" w:rsidRDefault="005877F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может проходить в публичной или индивидуальной форме.</w:t>
            </w:r>
          </w:p>
          <w:p w:rsidR="002238BD" w:rsidRDefault="005877F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По итогам защиты ком</w:t>
            </w:r>
            <w:r>
              <w:rPr>
                <w:rFonts w:eastAsia="Times New Roman"/>
                <w:sz w:val="20"/>
                <w:szCs w:val="24"/>
              </w:rPr>
              <w:t>иссия делает выводы о степени сформированности результатов обучения в аттестационном листе практики.</w:t>
            </w:r>
          </w:p>
          <w:p w:rsidR="002238BD" w:rsidRDefault="002238BD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</w:p>
        </w:tc>
      </w:tr>
      <w:tr w:rsidR="002238BD">
        <w:tc>
          <w:tcPr>
            <w:tcW w:w="725" w:type="dxa"/>
          </w:tcPr>
          <w:p w:rsidR="002238BD" w:rsidRDefault="005877F6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:rsidR="002238BD" w:rsidRDefault="005877F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0542" w:type="dxa"/>
          </w:tcPr>
          <w:p w:rsidR="002238BD" w:rsidRDefault="005877F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Руководитель практики от ТПУ проводит оценивание на основании  Отчета по </w:t>
            </w:r>
            <w:r>
              <w:rPr>
                <w:rFonts w:eastAsia="Times New Roman"/>
                <w:sz w:val="20"/>
                <w:szCs w:val="24"/>
              </w:rPr>
              <w:t>практике:</w:t>
            </w:r>
          </w:p>
          <w:p w:rsidR="002238BD" w:rsidRDefault="005877F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-соответствие отчета о практике по структуре и содержаниюустановленным требованиям (Положение о практике);</w:t>
            </w:r>
          </w:p>
          <w:p w:rsidR="002238BD" w:rsidRDefault="005877F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-выполнение индивидуального задания практики в полном объеме;</w:t>
            </w:r>
          </w:p>
          <w:p w:rsidR="002238BD" w:rsidRDefault="005877F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-степень соответствия выполненных работ содержанию заявленных результатов обу</w:t>
            </w:r>
            <w:r>
              <w:rPr>
                <w:rFonts w:eastAsia="Times New Roman"/>
                <w:sz w:val="20"/>
                <w:szCs w:val="24"/>
              </w:rPr>
              <w:t>чения;</w:t>
            </w:r>
          </w:p>
          <w:p w:rsidR="002238BD" w:rsidRDefault="005877F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-четкость и техническая правильность оформления отчета и дневника практики;</w:t>
            </w:r>
          </w:p>
          <w:p w:rsidR="002238BD" w:rsidRDefault="005877F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-дополнительно для отчета в форме эссе: грамотность, раскрытие темы, глубина проработки, использование дополнительной литературы и нормативных документов, демонстрационные м</w:t>
            </w:r>
            <w:r>
              <w:rPr>
                <w:rFonts w:eastAsia="Times New Roman"/>
                <w:sz w:val="20"/>
                <w:szCs w:val="24"/>
              </w:rPr>
              <w:t>атериалы.</w:t>
            </w:r>
          </w:p>
          <w:p w:rsidR="002238BD" w:rsidRDefault="005877F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Результат оценивания: руководитель практики от ТПУ делает выводы о степени сформированности результатов обучения в Дневнике обучающегося по практике - отзыв руководителя практики от обеспечивающего подразделения ТПУ</w:t>
            </w:r>
          </w:p>
          <w:p w:rsidR="002238BD" w:rsidRDefault="002238BD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</w:p>
        </w:tc>
      </w:tr>
    </w:tbl>
    <w:p w:rsidR="002238BD" w:rsidRDefault="005877F6">
      <w:pPr>
        <w:rPr>
          <w:rFonts w:eastAsia="MS Mincho"/>
          <w:b/>
          <w:bCs/>
          <w:szCs w:val="24"/>
        </w:rPr>
      </w:pPr>
      <w:r>
        <w:br w:type="page"/>
      </w:r>
    </w:p>
    <w:p w:rsidR="002238BD" w:rsidRDefault="005877F6">
      <w:pPr>
        <w:pStyle w:val="1"/>
      </w:pPr>
      <w:r>
        <w:t>Аттестационный лист по пра</w:t>
      </w:r>
      <w:r>
        <w:t>ктике</w:t>
      </w:r>
    </w:p>
    <w:tbl>
      <w:tblPr>
        <w:tblStyle w:val="af7"/>
        <w:tblW w:w="0" w:type="auto"/>
        <w:tblInd w:w="-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76"/>
        <w:gridCol w:w="1420"/>
        <w:gridCol w:w="1267"/>
        <w:gridCol w:w="3063"/>
        <w:gridCol w:w="1645"/>
        <w:gridCol w:w="1645"/>
        <w:gridCol w:w="1645"/>
        <w:gridCol w:w="2084"/>
      </w:tblGrid>
      <w:tr w:rsidR="002238BD">
        <w:trPr>
          <w:cantSplit/>
          <w:tblHeader/>
        </w:trPr>
        <w:tc>
          <w:tcPr>
            <w:tcW w:w="2373" w:type="dxa"/>
            <w:shd w:val="clear" w:color="auto" w:fill="EDEDED"/>
            <w:vAlign w:val="center"/>
          </w:tcPr>
          <w:p w:rsidR="002238BD" w:rsidRDefault="005877F6">
            <w:pPr>
              <w:pStyle w:val="aff7"/>
            </w:pPr>
            <w:r>
              <w:t>Оценочное мероприятие</w:t>
            </w:r>
          </w:p>
        </w:tc>
        <w:tc>
          <w:tcPr>
            <w:tcW w:w="1524" w:type="dxa"/>
            <w:shd w:val="clear" w:color="auto" w:fill="EDEDED"/>
            <w:vAlign w:val="center"/>
          </w:tcPr>
          <w:p w:rsidR="002238BD" w:rsidRDefault="005877F6">
            <w:pPr>
              <w:pStyle w:val="aff7"/>
            </w:pPr>
            <w:r>
              <w:t>Оценивание проводит</w:t>
            </w:r>
          </w:p>
        </w:tc>
        <w:tc>
          <w:tcPr>
            <w:tcW w:w="2223" w:type="dxa"/>
            <w:shd w:val="clear" w:color="auto" w:fill="EDEDED"/>
            <w:vAlign w:val="center"/>
          </w:tcPr>
          <w:p w:rsidR="002238BD" w:rsidRDefault="005877F6">
            <w:pPr>
              <w:pStyle w:val="aff7"/>
            </w:pPr>
            <w:r>
              <w:t>Доля в оценке</w:t>
            </w:r>
          </w:p>
        </w:tc>
        <w:tc>
          <w:tcPr>
            <w:tcW w:w="4964" w:type="dxa"/>
            <w:shd w:val="clear" w:color="auto" w:fill="EDEDED"/>
            <w:vAlign w:val="center"/>
          </w:tcPr>
          <w:p w:rsidR="002238BD" w:rsidRDefault="005877F6">
            <w:pPr>
              <w:pStyle w:val="aff7"/>
            </w:pPr>
            <w:r>
              <w:t>Код и наименование результата обучения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2238BD" w:rsidRDefault="005877F6">
            <w:pPr>
              <w:pStyle w:val="aff7"/>
            </w:pPr>
            <w:r>
              <w:t xml:space="preserve"> РП-1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2238BD" w:rsidRDefault="005877F6">
            <w:pPr>
              <w:pStyle w:val="aff7"/>
            </w:pPr>
            <w:r>
              <w:t xml:space="preserve"> РП-2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2238BD" w:rsidRDefault="005877F6">
            <w:pPr>
              <w:pStyle w:val="aff7"/>
            </w:pPr>
            <w:r>
              <w:t xml:space="preserve"> РП-3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2238BD" w:rsidRDefault="005877F6">
            <w:pPr>
              <w:pStyle w:val="aff7"/>
            </w:pPr>
            <w:r>
              <w:t xml:space="preserve"> Балл по всем результатам</w:t>
            </w:r>
          </w:p>
        </w:tc>
      </w:tr>
      <w:tr w:rsidR="002238BD">
        <w:trPr>
          <w:cantSplit/>
        </w:trPr>
        <w:tc>
          <w:tcPr>
            <w:tcW w:w="2373" w:type="dxa"/>
            <w:vMerge w:val="restart"/>
          </w:tcPr>
          <w:p w:rsidR="002238BD" w:rsidRDefault="005877F6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524" w:type="dxa"/>
            <w:vMerge w:val="restart"/>
          </w:tcPr>
          <w:p w:rsidR="002238BD" w:rsidRDefault="005877F6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Руководитель практики от ТПУ</w:t>
            </w:r>
          </w:p>
        </w:tc>
        <w:tc>
          <w:tcPr>
            <w:tcW w:w="2223" w:type="dxa"/>
            <w:vMerge w:val="restart"/>
          </w:tcPr>
          <w:p w:rsidR="002238BD" w:rsidRDefault="005877F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40%</w:t>
            </w:r>
          </w:p>
        </w:tc>
        <w:tc>
          <w:tcPr>
            <w:tcW w:w="4964" w:type="dxa"/>
          </w:tcPr>
          <w:p w:rsidR="002238BD" w:rsidRDefault="005877F6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:rsidR="002238BD" w:rsidRDefault="005877F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0,3</w:t>
            </w:r>
          </w:p>
        </w:tc>
        <w:tc>
          <w:tcPr>
            <w:tcW w:w="3481" w:type="dxa"/>
            <w:vAlign w:val="center"/>
          </w:tcPr>
          <w:p w:rsidR="002238BD" w:rsidRDefault="005877F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0,3</w:t>
            </w:r>
          </w:p>
        </w:tc>
        <w:tc>
          <w:tcPr>
            <w:tcW w:w="3481" w:type="dxa"/>
            <w:vAlign w:val="center"/>
          </w:tcPr>
          <w:p w:rsidR="002238BD" w:rsidRDefault="005877F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0,4</w:t>
            </w:r>
          </w:p>
        </w:tc>
        <w:tc>
          <w:tcPr>
            <w:tcW w:w="3481" w:type="dxa"/>
            <w:vAlign w:val="center"/>
          </w:tcPr>
          <w:p w:rsidR="002238BD" w:rsidRDefault="005877F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:rsidR="002238BD">
        <w:trPr>
          <w:cantSplit/>
        </w:trPr>
        <w:tc>
          <w:tcPr>
            <w:tcW w:w="2373" w:type="dxa"/>
            <w:vMerge/>
          </w:tcPr>
          <w:p w:rsidR="002238BD" w:rsidRDefault="002238BD"/>
        </w:tc>
        <w:tc>
          <w:tcPr>
            <w:tcW w:w="1524" w:type="dxa"/>
            <w:vMerge/>
          </w:tcPr>
          <w:p w:rsidR="002238BD" w:rsidRDefault="002238BD"/>
        </w:tc>
        <w:tc>
          <w:tcPr>
            <w:tcW w:w="2223" w:type="dxa"/>
            <w:vMerge/>
          </w:tcPr>
          <w:p w:rsidR="002238BD" w:rsidRDefault="002238BD"/>
        </w:tc>
        <w:tc>
          <w:tcPr>
            <w:tcW w:w="4964" w:type="dxa"/>
          </w:tcPr>
          <w:p w:rsidR="002238BD" w:rsidRDefault="005877F6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:rsidR="002238BD" w:rsidRDefault="005877F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</w:t>
            </w:r>
          </w:p>
        </w:tc>
        <w:tc>
          <w:tcPr>
            <w:tcW w:w="3481" w:type="dxa"/>
            <w:vAlign w:val="center"/>
          </w:tcPr>
          <w:p w:rsidR="002238BD" w:rsidRDefault="005877F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</w:t>
            </w:r>
          </w:p>
        </w:tc>
        <w:tc>
          <w:tcPr>
            <w:tcW w:w="3481" w:type="dxa"/>
            <w:vAlign w:val="center"/>
          </w:tcPr>
          <w:p w:rsidR="002238BD" w:rsidRDefault="005877F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</w:t>
            </w:r>
          </w:p>
        </w:tc>
        <w:tc>
          <w:tcPr>
            <w:tcW w:w="3481" w:type="dxa"/>
            <w:vAlign w:val="center"/>
          </w:tcPr>
          <w:p w:rsidR="002238BD" w:rsidRDefault="005877F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:rsidR="002238BD">
        <w:trPr>
          <w:cantSplit/>
        </w:trPr>
        <w:tc>
          <w:tcPr>
            <w:tcW w:w="2373" w:type="dxa"/>
            <w:vMerge/>
          </w:tcPr>
          <w:p w:rsidR="002238BD" w:rsidRDefault="002238BD"/>
        </w:tc>
        <w:tc>
          <w:tcPr>
            <w:tcW w:w="1524" w:type="dxa"/>
            <w:vMerge/>
          </w:tcPr>
          <w:p w:rsidR="002238BD" w:rsidRDefault="002238BD"/>
        </w:tc>
        <w:tc>
          <w:tcPr>
            <w:tcW w:w="2223" w:type="dxa"/>
            <w:vMerge/>
          </w:tcPr>
          <w:p w:rsidR="002238BD" w:rsidRDefault="002238BD"/>
        </w:tc>
        <w:tc>
          <w:tcPr>
            <w:tcW w:w="4964" w:type="dxa"/>
            <w:tcBorders>
              <w:bottom w:val="single" w:sz="4" w:space="0" w:color="auto"/>
            </w:tcBorders>
          </w:tcPr>
          <w:p w:rsidR="002238BD" w:rsidRDefault="005877F6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2238BD" w:rsidRDefault="002238BD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2238BD" w:rsidRDefault="002238BD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2238BD" w:rsidRDefault="002238BD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2238BD" w:rsidRDefault="002238BD"/>
        </w:tc>
      </w:tr>
      <w:tr w:rsidR="002238BD">
        <w:trPr>
          <w:cantSplit/>
          <w:trHeight w:val="322"/>
        </w:trPr>
        <w:tc>
          <w:tcPr>
            <w:tcW w:w="2373" w:type="dxa"/>
            <w:vMerge/>
          </w:tcPr>
          <w:p w:rsidR="002238BD" w:rsidRDefault="002238BD"/>
        </w:tc>
        <w:tc>
          <w:tcPr>
            <w:tcW w:w="1524" w:type="dxa"/>
            <w:vMerge/>
          </w:tcPr>
          <w:p w:rsidR="002238BD" w:rsidRDefault="002238BD"/>
        </w:tc>
        <w:tc>
          <w:tcPr>
            <w:tcW w:w="2223" w:type="dxa"/>
            <w:vMerge/>
          </w:tcPr>
          <w:p w:rsidR="002238BD" w:rsidRDefault="002238BD"/>
        </w:tc>
        <w:tc>
          <w:tcPr>
            <w:tcW w:w="4964" w:type="dxa"/>
            <w:shd w:val="clear" w:color="auto" w:fill="C6D9F1" w:themeFill="text2" w:themeFillTint="33"/>
          </w:tcPr>
          <w:p w:rsidR="002238BD" w:rsidRDefault="005877F6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2238BD" w:rsidRDefault="002238BD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2238BD" w:rsidRDefault="002238BD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2238BD" w:rsidRDefault="002238BD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2238BD" w:rsidRDefault="002238BD"/>
        </w:tc>
      </w:tr>
      <w:tr w:rsidR="002238BD">
        <w:trPr>
          <w:cantSplit/>
        </w:trPr>
        <w:tc>
          <w:tcPr>
            <w:tcW w:w="2373" w:type="dxa"/>
            <w:vMerge w:val="restart"/>
          </w:tcPr>
          <w:p w:rsidR="002238BD" w:rsidRDefault="005877F6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524" w:type="dxa"/>
            <w:vMerge w:val="restart"/>
          </w:tcPr>
          <w:p w:rsidR="002238BD" w:rsidRDefault="005877F6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Члены комиссии</w:t>
            </w:r>
          </w:p>
        </w:tc>
        <w:tc>
          <w:tcPr>
            <w:tcW w:w="2223" w:type="dxa"/>
            <w:vMerge w:val="restart"/>
          </w:tcPr>
          <w:p w:rsidR="002238BD" w:rsidRDefault="005877F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60%</w:t>
            </w:r>
          </w:p>
        </w:tc>
        <w:tc>
          <w:tcPr>
            <w:tcW w:w="4964" w:type="dxa"/>
          </w:tcPr>
          <w:p w:rsidR="002238BD" w:rsidRDefault="005877F6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:rsidR="002238BD" w:rsidRDefault="005877F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0,3</w:t>
            </w:r>
          </w:p>
        </w:tc>
        <w:tc>
          <w:tcPr>
            <w:tcW w:w="3481" w:type="dxa"/>
            <w:vAlign w:val="center"/>
          </w:tcPr>
          <w:p w:rsidR="002238BD" w:rsidRDefault="005877F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0,3</w:t>
            </w:r>
          </w:p>
        </w:tc>
        <w:tc>
          <w:tcPr>
            <w:tcW w:w="3481" w:type="dxa"/>
            <w:vAlign w:val="center"/>
          </w:tcPr>
          <w:p w:rsidR="002238BD" w:rsidRDefault="005877F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0,4</w:t>
            </w:r>
          </w:p>
        </w:tc>
        <w:tc>
          <w:tcPr>
            <w:tcW w:w="3481" w:type="dxa"/>
            <w:vAlign w:val="center"/>
          </w:tcPr>
          <w:p w:rsidR="002238BD" w:rsidRDefault="005877F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:rsidR="002238BD">
        <w:trPr>
          <w:cantSplit/>
        </w:trPr>
        <w:tc>
          <w:tcPr>
            <w:tcW w:w="2373" w:type="dxa"/>
            <w:vMerge/>
          </w:tcPr>
          <w:p w:rsidR="002238BD" w:rsidRDefault="002238BD"/>
        </w:tc>
        <w:tc>
          <w:tcPr>
            <w:tcW w:w="1524" w:type="dxa"/>
            <w:vMerge/>
          </w:tcPr>
          <w:p w:rsidR="002238BD" w:rsidRDefault="002238BD"/>
        </w:tc>
        <w:tc>
          <w:tcPr>
            <w:tcW w:w="2223" w:type="dxa"/>
            <w:vMerge/>
          </w:tcPr>
          <w:p w:rsidR="002238BD" w:rsidRDefault="002238BD"/>
        </w:tc>
        <w:tc>
          <w:tcPr>
            <w:tcW w:w="4964" w:type="dxa"/>
          </w:tcPr>
          <w:p w:rsidR="002238BD" w:rsidRDefault="005877F6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:rsidR="002238BD" w:rsidRDefault="005877F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</w:t>
            </w:r>
          </w:p>
        </w:tc>
        <w:tc>
          <w:tcPr>
            <w:tcW w:w="3481" w:type="dxa"/>
            <w:vAlign w:val="center"/>
          </w:tcPr>
          <w:p w:rsidR="002238BD" w:rsidRDefault="005877F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</w:t>
            </w:r>
          </w:p>
        </w:tc>
        <w:tc>
          <w:tcPr>
            <w:tcW w:w="3481" w:type="dxa"/>
            <w:vAlign w:val="center"/>
          </w:tcPr>
          <w:p w:rsidR="002238BD" w:rsidRDefault="005877F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</w:t>
            </w:r>
          </w:p>
        </w:tc>
        <w:tc>
          <w:tcPr>
            <w:tcW w:w="3481" w:type="dxa"/>
            <w:vAlign w:val="center"/>
          </w:tcPr>
          <w:p w:rsidR="002238BD" w:rsidRDefault="005877F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:rsidR="002238BD">
        <w:trPr>
          <w:cantSplit/>
        </w:trPr>
        <w:tc>
          <w:tcPr>
            <w:tcW w:w="2373" w:type="dxa"/>
            <w:vMerge/>
          </w:tcPr>
          <w:p w:rsidR="002238BD" w:rsidRDefault="002238BD"/>
        </w:tc>
        <w:tc>
          <w:tcPr>
            <w:tcW w:w="1524" w:type="dxa"/>
            <w:vMerge/>
          </w:tcPr>
          <w:p w:rsidR="002238BD" w:rsidRDefault="002238BD"/>
        </w:tc>
        <w:tc>
          <w:tcPr>
            <w:tcW w:w="2223" w:type="dxa"/>
            <w:vMerge/>
          </w:tcPr>
          <w:p w:rsidR="002238BD" w:rsidRDefault="002238BD"/>
        </w:tc>
        <w:tc>
          <w:tcPr>
            <w:tcW w:w="4964" w:type="dxa"/>
            <w:tcBorders>
              <w:bottom w:val="single" w:sz="4" w:space="0" w:color="auto"/>
            </w:tcBorders>
          </w:tcPr>
          <w:p w:rsidR="002238BD" w:rsidRDefault="005877F6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2238BD" w:rsidRDefault="002238BD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2238BD" w:rsidRDefault="002238BD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2238BD" w:rsidRDefault="002238BD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2238BD" w:rsidRDefault="002238BD"/>
        </w:tc>
      </w:tr>
      <w:tr w:rsidR="002238BD">
        <w:trPr>
          <w:cantSplit/>
          <w:trHeight w:val="726"/>
        </w:trPr>
        <w:tc>
          <w:tcPr>
            <w:tcW w:w="2373" w:type="dxa"/>
            <w:vMerge/>
          </w:tcPr>
          <w:p w:rsidR="002238BD" w:rsidRDefault="002238BD"/>
        </w:tc>
        <w:tc>
          <w:tcPr>
            <w:tcW w:w="1524" w:type="dxa"/>
            <w:vMerge/>
          </w:tcPr>
          <w:p w:rsidR="002238BD" w:rsidRDefault="002238BD"/>
        </w:tc>
        <w:tc>
          <w:tcPr>
            <w:tcW w:w="2223" w:type="dxa"/>
            <w:vMerge/>
          </w:tcPr>
          <w:p w:rsidR="002238BD" w:rsidRDefault="002238BD"/>
        </w:tc>
        <w:tc>
          <w:tcPr>
            <w:tcW w:w="4964" w:type="dxa"/>
            <w:shd w:val="clear" w:color="auto" w:fill="C6D9F1" w:themeFill="text2" w:themeFillTint="33"/>
          </w:tcPr>
          <w:p w:rsidR="002238BD" w:rsidRDefault="005877F6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2238BD" w:rsidRDefault="002238BD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2238BD" w:rsidRDefault="002238BD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2238BD" w:rsidRDefault="002238BD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2238BD" w:rsidRDefault="002238BD"/>
        </w:tc>
      </w:tr>
      <w:tr w:rsidR="002238BD">
        <w:trPr>
          <w:cantSplit/>
          <w:trHeight w:val="70"/>
        </w:trPr>
        <w:tc>
          <w:tcPr>
            <w:tcW w:w="11084" w:type="dxa"/>
            <w:gridSpan w:val="4"/>
            <w:vAlign w:val="center"/>
          </w:tcPr>
          <w:p w:rsidR="002238BD" w:rsidRDefault="005877F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Итоговый балл за результат (с учетом доли мероприятия)</w:t>
            </w: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 w:rsidR="002238BD" w:rsidRDefault="002238BD"/>
        </w:tc>
        <w:tc>
          <w:tcPr>
            <w:tcW w:w="3481" w:type="dxa"/>
            <w:shd w:val="clear" w:color="auto" w:fill="FFFFFF" w:themeFill="background1"/>
            <w:vAlign w:val="center"/>
          </w:tcPr>
          <w:p w:rsidR="002238BD" w:rsidRDefault="002238BD"/>
        </w:tc>
        <w:tc>
          <w:tcPr>
            <w:tcW w:w="3481" w:type="dxa"/>
            <w:shd w:val="clear" w:color="auto" w:fill="FFFFFF" w:themeFill="background1"/>
            <w:vAlign w:val="center"/>
          </w:tcPr>
          <w:p w:rsidR="002238BD" w:rsidRDefault="002238BD"/>
        </w:tc>
        <w:tc>
          <w:tcPr>
            <w:tcW w:w="3481" w:type="dxa"/>
            <w:shd w:val="clear" w:color="auto" w:fill="FFFFFF" w:themeFill="background1"/>
            <w:vAlign w:val="center"/>
          </w:tcPr>
          <w:p w:rsidR="002238BD" w:rsidRDefault="002238BD"/>
        </w:tc>
      </w:tr>
      <w:tr w:rsidR="002238BD">
        <w:trPr>
          <w:cantSplit/>
        </w:trPr>
        <w:tc>
          <w:tcPr>
            <w:tcW w:w="3897" w:type="dxa"/>
            <w:gridSpan w:val="6"/>
            <w:vAlign w:val="center"/>
          </w:tcPr>
          <w:p w:rsidR="002238BD" w:rsidRDefault="005877F6">
            <w:pPr>
              <w:keepNext/>
              <w:keepLines/>
              <w:spacing w:after="0" w:line="240" w:lineRule="auto"/>
              <w:jc w:val="right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 xml:space="preserve"> Итоговая оценка в традиционной форме</w:t>
            </w:r>
          </w:p>
        </w:tc>
        <w:tc>
          <w:tcPr>
            <w:tcW w:w="7187" w:type="dxa"/>
            <w:gridSpan w:val="2"/>
            <w:vAlign w:val="center"/>
          </w:tcPr>
          <w:p w:rsidR="002238BD" w:rsidRDefault="002238BD"/>
        </w:tc>
      </w:tr>
    </w:tbl>
    <w:p w:rsidR="002238BD" w:rsidRDefault="002238BD">
      <w:pPr>
        <w:spacing w:after="0" w:line="240" w:lineRule="auto"/>
        <w:rPr>
          <w:rFonts w:eastAsia="Times New Roman"/>
        </w:rPr>
      </w:pPr>
    </w:p>
    <w:sectPr w:rsidR="002238BD">
      <w:footerReference w:type="default" r:id="rId11"/>
      <w:pgSz w:w="16838" w:h="11909" w:orient="landscape"/>
      <w:pgMar w:top="1134" w:right="1134" w:bottom="1134" w:left="1134" w:header="567" w:footer="56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7F6" w:rsidRDefault="005877F6">
      <w:pPr>
        <w:spacing w:line="240" w:lineRule="auto"/>
      </w:pPr>
      <w:r>
        <w:separator/>
      </w:r>
    </w:p>
  </w:endnote>
  <w:endnote w:type="continuationSeparator" w:id="0">
    <w:p w:rsidR="005877F6" w:rsidRDefault="005877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8BD" w:rsidRDefault="005877F6">
    <w:pPr>
      <w:widowControl w:val="0"/>
      <w:autoSpaceDE w:val="0"/>
      <w:autoSpaceDN w:val="0"/>
      <w:adjustRightInd w:val="0"/>
      <w:spacing w:after="0" w:line="240" w:lineRule="auto"/>
      <w:jc w:val="center"/>
      <w:rPr>
        <w:rFonts w:eastAsia="Times New Roman"/>
        <w:szCs w:val="24"/>
      </w:rPr>
    </w:pPr>
    <w:r>
      <w:rPr>
        <w:rFonts w:eastAsia="MS Mincho"/>
        <w:bCs/>
        <w:szCs w:val="24"/>
      </w:rPr>
      <w:t>2024 г.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230743"/>
      <w:docPartObj>
        <w:docPartGallery w:val="Page Numbers (Bottom of Page)"/>
        <w:docPartUnique/>
      </w:docPartObj>
    </w:sdtPr>
    <w:sdtEndPr/>
    <w:sdtContent>
      <w:p w:rsidR="002238BD" w:rsidRDefault="005877F6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E9D">
          <w:rPr>
            <w:noProof/>
          </w:rPr>
          <w:t>5</w:t>
        </w:r>
        <w:r>
          <w:fldChar w:fldCharType="end"/>
        </w:r>
      </w:p>
    </w:sdtContent>
  </w:sdt>
  <w:p w:rsidR="002238BD" w:rsidRDefault="002238BD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7F6" w:rsidRDefault="005877F6">
      <w:pPr>
        <w:spacing w:after="0" w:line="240" w:lineRule="auto"/>
      </w:pPr>
      <w:r>
        <w:separator/>
      </w:r>
    </w:p>
  </w:footnote>
  <w:footnote w:type="continuationSeparator" w:id="0">
    <w:p w:rsidR="005877F6" w:rsidRDefault="00587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8BD" w:rsidRDefault="002238BD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A07EE"/>
    <w:multiLevelType w:val="multilevel"/>
    <w:tmpl w:val="4C3A0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E2A29"/>
    <w:multiLevelType w:val="multilevel"/>
    <w:tmpl w:val="6FBE2A29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711A396D"/>
    <w:multiLevelType w:val="multilevel"/>
    <w:tmpl w:val="711A39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238F8"/>
    <w:multiLevelType w:val="multilevel"/>
    <w:tmpl w:val="767238F8"/>
    <w:lvl w:ilvl="0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D0"/>
    <w:rsid w:val="84DEC1F6"/>
    <w:rsid w:val="8FF94F2E"/>
    <w:rsid w:val="9F4F1C71"/>
    <w:rsid w:val="B4EF3855"/>
    <w:rsid w:val="BB1B50D5"/>
    <w:rsid w:val="BE41D061"/>
    <w:rsid w:val="BF5DE801"/>
    <w:rsid w:val="BFCEEFA6"/>
    <w:rsid w:val="BFFB8E4D"/>
    <w:rsid w:val="CDEB5B7D"/>
    <w:rsid w:val="EEBA9925"/>
    <w:rsid w:val="F7FF0E83"/>
    <w:rsid w:val="FD2D88C0"/>
    <w:rsid w:val="FDF773CE"/>
    <w:rsid w:val="FDFD17C2"/>
    <w:rsid w:val="FF7BDF5E"/>
    <w:rsid w:val="FFED8D5A"/>
    <w:rsid w:val="FFEFADA3"/>
    <w:rsid w:val="FFF9FFE2"/>
    <w:rsid w:val="000071BD"/>
    <w:rsid w:val="000133E4"/>
    <w:rsid w:val="00016147"/>
    <w:rsid w:val="00023EFC"/>
    <w:rsid w:val="00057CAA"/>
    <w:rsid w:val="00063FC9"/>
    <w:rsid w:val="00065712"/>
    <w:rsid w:val="0008683D"/>
    <w:rsid w:val="00087CCE"/>
    <w:rsid w:val="0009021D"/>
    <w:rsid w:val="000B6836"/>
    <w:rsid w:val="000C1273"/>
    <w:rsid w:val="000C1D22"/>
    <w:rsid w:val="000C2EF1"/>
    <w:rsid w:val="000C77A9"/>
    <w:rsid w:val="000D4373"/>
    <w:rsid w:val="000E10D2"/>
    <w:rsid w:val="000F32FB"/>
    <w:rsid w:val="000F5202"/>
    <w:rsid w:val="000F6DD0"/>
    <w:rsid w:val="000F7258"/>
    <w:rsid w:val="0011369E"/>
    <w:rsid w:val="00114202"/>
    <w:rsid w:val="001318F1"/>
    <w:rsid w:val="00133EDB"/>
    <w:rsid w:val="0013680B"/>
    <w:rsid w:val="00137E54"/>
    <w:rsid w:val="001509FA"/>
    <w:rsid w:val="00171AA8"/>
    <w:rsid w:val="00177332"/>
    <w:rsid w:val="00192AB3"/>
    <w:rsid w:val="0019790E"/>
    <w:rsid w:val="001A25E6"/>
    <w:rsid w:val="001B04B6"/>
    <w:rsid w:val="001B442F"/>
    <w:rsid w:val="001C0040"/>
    <w:rsid w:val="001D620C"/>
    <w:rsid w:val="001D6EC7"/>
    <w:rsid w:val="001D7663"/>
    <w:rsid w:val="001E0DF4"/>
    <w:rsid w:val="001E1869"/>
    <w:rsid w:val="001E6E65"/>
    <w:rsid w:val="00220170"/>
    <w:rsid w:val="002238BD"/>
    <w:rsid w:val="00230DA3"/>
    <w:rsid w:val="00231421"/>
    <w:rsid w:val="0024023C"/>
    <w:rsid w:val="00247417"/>
    <w:rsid w:val="0026351B"/>
    <w:rsid w:val="0029015B"/>
    <w:rsid w:val="002B1D41"/>
    <w:rsid w:val="002C6DB0"/>
    <w:rsid w:val="002D172D"/>
    <w:rsid w:val="002D6E02"/>
    <w:rsid w:val="002D7396"/>
    <w:rsid w:val="002E1D7F"/>
    <w:rsid w:val="002F4B53"/>
    <w:rsid w:val="002F62F4"/>
    <w:rsid w:val="00306392"/>
    <w:rsid w:val="00310151"/>
    <w:rsid w:val="00311AD5"/>
    <w:rsid w:val="00311F00"/>
    <w:rsid w:val="00313550"/>
    <w:rsid w:val="003170D0"/>
    <w:rsid w:val="003401C1"/>
    <w:rsid w:val="00340AE8"/>
    <w:rsid w:val="003420A4"/>
    <w:rsid w:val="00351007"/>
    <w:rsid w:val="00357958"/>
    <w:rsid w:val="0036353F"/>
    <w:rsid w:val="00364773"/>
    <w:rsid w:val="003831F1"/>
    <w:rsid w:val="003853D0"/>
    <w:rsid w:val="00385DD0"/>
    <w:rsid w:val="00391D78"/>
    <w:rsid w:val="003926BF"/>
    <w:rsid w:val="003A5D13"/>
    <w:rsid w:val="003A6C86"/>
    <w:rsid w:val="003B0443"/>
    <w:rsid w:val="003B154F"/>
    <w:rsid w:val="003B3367"/>
    <w:rsid w:val="003C0E25"/>
    <w:rsid w:val="003C464D"/>
    <w:rsid w:val="003C4A97"/>
    <w:rsid w:val="003C714E"/>
    <w:rsid w:val="003D67D3"/>
    <w:rsid w:val="003D6AD5"/>
    <w:rsid w:val="003D6E78"/>
    <w:rsid w:val="003F31DF"/>
    <w:rsid w:val="003F7E97"/>
    <w:rsid w:val="00401660"/>
    <w:rsid w:val="00402172"/>
    <w:rsid w:val="0040478C"/>
    <w:rsid w:val="00405A8F"/>
    <w:rsid w:val="00405B8C"/>
    <w:rsid w:val="00406618"/>
    <w:rsid w:val="00422B53"/>
    <w:rsid w:val="004415A3"/>
    <w:rsid w:val="00462F35"/>
    <w:rsid w:val="00465507"/>
    <w:rsid w:val="004714D0"/>
    <w:rsid w:val="004715D2"/>
    <w:rsid w:val="0049628B"/>
    <w:rsid w:val="00497149"/>
    <w:rsid w:val="00497158"/>
    <w:rsid w:val="004A4FC0"/>
    <w:rsid w:val="004A6723"/>
    <w:rsid w:val="004B1BB4"/>
    <w:rsid w:val="004B6111"/>
    <w:rsid w:val="004C11EE"/>
    <w:rsid w:val="004C364F"/>
    <w:rsid w:val="004E210D"/>
    <w:rsid w:val="004F56BF"/>
    <w:rsid w:val="00501A5C"/>
    <w:rsid w:val="0050702C"/>
    <w:rsid w:val="0051019B"/>
    <w:rsid w:val="00526E75"/>
    <w:rsid w:val="0053132C"/>
    <w:rsid w:val="0053391C"/>
    <w:rsid w:val="00534105"/>
    <w:rsid w:val="00545A22"/>
    <w:rsid w:val="00564749"/>
    <w:rsid w:val="0056681F"/>
    <w:rsid w:val="00574EA3"/>
    <w:rsid w:val="00574F3C"/>
    <w:rsid w:val="005877F6"/>
    <w:rsid w:val="00595BD2"/>
    <w:rsid w:val="005A4F8E"/>
    <w:rsid w:val="005A7C06"/>
    <w:rsid w:val="005A7EAF"/>
    <w:rsid w:val="005B0EC4"/>
    <w:rsid w:val="005B2B10"/>
    <w:rsid w:val="005C49E1"/>
    <w:rsid w:val="005C4A1B"/>
    <w:rsid w:val="005C5838"/>
    <w:rsid w:val="005C7725"/>
    <w:rsid w:val="005D0480"/>
    <w:rsid w:val="005D4AA0"/>
    <w:rsid w:val="005D76C6"/>
    <w:rsid w:val="005E6B54"/>
    <w:rsid w:val="005E6B83"/>
    <w:rsid w:val="005F32FE"/>
    <w:rsid w:val="00605BA3"/>
    <w:rsid w:val="00607E3E"/>
    <w:rsid w:val="006135FE"/>
    <w:rsid w:val="00613975"/>
    <w:rsid w:val="0061456C"/>
    <w:rsid w:val="0062055C"/>
    <w:rsid w:val="0063436B"/>
    <w:rsid w:val="00641D92"/>
    <w:rsid w:val="00643707"/>
    <w:rsid w:val="0064387E"/>
    <w:rsid w:val="00644423"/>
    <w:rsid w:val="00646B86"/>
    <w:rsid w:val="00665369"/>
    <w:rsid w:val="006675A1"/>
    <w:rsid w:val="00680010"/>
    <w:rsid w:val="00680603"/>
    <w:rsid w:val="0068647E"/>
    <w:rsid w:val="006B12B6"/>
    <w:rsid w:val="006B2AA4"/>
    <w:rsid w:val="006B7F52"/>
    <w:rsid w:val="006D189B"/>
    <w:rsid w:val="006D7390"/>
    <w:rsid w:val="006F2160"/>
    <w:rsid w:val="006F5FB8"/>
    <w:rsid w:val="00700C15"/>
    <w:rsid w:val="007020B7"/>
    <w:rsid w:val="00707E5B"/>
    <w:rsid w:val="007176E4"/>
    <w:rsid w:val="00724BFC"/>
    <w:rsid w:val="0072683B"/>
    <w:rsid w:val="00730E55"/>
    <w:rsid w:val="00732967"/>
    <w:rsid w:val="007545E1"/>
    <w:rsid w:val="00780438"/>
    <w:rsid w:val="00786079"/>
    <w:rsid w:val="00787491"/>
    <w:rsid w:val="007922C8"/>
    <w:rsid w:val="00794281"/>
    <w:rsid w:val="007B22DF"/>
    <w:rsid w:val="007B4B45"/>
    <w:rsid w:val="007C1CC2"/>
    <w:rsid w:val="007C5937"/>
    <w:rsid w:val="007D3D92"/>
    <w:rsid w:val="007D3DEB"/>
    <w:rsid w:val="00804D5D"/>
    <w:rsid w:val="00827ED6"/>
    <w:rsid w:val="008346D7"/>
    <w:rsid w:val="00845C9B"/>
    <w:rsid w:val="008745FC"/>
    <w:rsid w:val="008A7B72"/>
    <w:rsid w:val="008B180F"/>
    <w:rsid w:val="008C5696"/>
    <w:rsid w:val="008C60BC"/>
    <w:rsid w:val="008D518A"/>
    <w:rsid w:val="008E7C14"/>
    <w:rsid w:val="008F253D"/>
    <w:rsid w:val="008F5872"/>
    <w:rsid w:val="00900018"/>
    <w:rsid w:val="009025D3"/>
    <w:rsid w:val="00910D27"/>
    <w:rsid w:val="00911553"/>
    <w:rsid w:val="00912ED1"/>
    <w:rsid w:val="00926EFE"/>
    <w:rsid w:val="009323D2"/>
    <w:rsid w:val="00953601"/>
    <w:rsid w:val="009667F7"/>
    <w:rsid w:val="009A2B71"/>
    <w:rsid w:val="009A640E"/>
    <w:rsid w:val="009B32A9"/>
    <w:rsid w:val="009B33FA"/>
    <w:rsid w:val="009C113A"/>
    <w:rsid w:val="009C2CD3"/>
    <w:rsid w:val="009C7B88"/>
    <w:rsid w:val="009D0193"/>
    <w:rsid w:val="009D17E5"/>
    <w:rsid w:val="00A00932"/>
    <w:rsid w:val="00A01908"/>
    <w:rsid w:val="00A06C89"/>
    <w:rsid w:val="00A071F9"/>
    <w:rsid w:val="00A20EE5"/>
    <w:rsid w:val="00A33131"/>
    <w:rsid w:val="00A36539"/>
    <w:rsid w:val="00A42C59"/>
    <w:rsid w:val="00A62977"/>
    <w:rsid w:val="00A658E3"/>
    <w:rsid w:val="00A70FBD"/>
    <w:rsid w:val="00A717BA"/>
    <w:rsid w:val="00A766A5"/>
    <w:rsid w:val="00A8021C"/>
    <w:rsid w:val="00A81A37"/>
    <w:rsid w:val="00A90540"/>
    <w:rsid w:val="00A95251"/>
    <w:rsid w:val="00AA3AE9"/>
    <w:rsid w:val="00AA66A3"/>
    <w:rsid w:val="00AB53FE"/>
    <w:rsid w:val="00AC2442"/>
    <w:rsid w:val="00AD03C5"/>
    <w:rsid w:val="00AE0DF2"/>
    <w:rsid w:val="00AF5940"/>
    <w:rsid w:val="00B135FE"/>
    <w:rsid w:val="00B15A6F"/>
    <w:rsid w:val="00B43948"/>
    <w:rsid w:val="00B477B7"/>
    <w:rsid w:val="00B62758"/>
    <w:rsid w:val="00B62F1F"/>
    <w:rsid w:val="00B7109D"/>
    <w:rsid w:val="00B85BB0"/>
    <w:rsid w:val="00B9591B"/>
    <w:rsid w:val="00B97FC2"/>
    <w:rsid w:val="00BA1E9D"/>
    <w:rsid w:val="00BA4B27"/>
    <w:rsid w:val="00BA5979"/>
    <w:rsid w:val="00BA623F"/>
    <w:rsid w:val="00BB39AA"/>
    <w:rsid w:val="00BC2694"/>
    <w:rsid w:val="00BC63AC"/>
    <w:rsid w:val="00C10F43"/>
    <w:rsid w:val="00C245E5"/>
    <w:rsid w:val="00C274C9"/>
    <w:rsid w:val="00C331E2"/>
    <w:rsid w:val="00C47E99"/>
    <w:rsid w:val="00C55EC3"/>
    <w:rsid w:val="00C67CBF"/>
    <w:rsid w:val="00C72678"/>
    <w:rsid w:val="00C779CD"/>
    <w:rsid w:val="00C82415"/>
    <w:rsid w:val="00C82A10"/>
    <w:rsid w:val="00C854C5"/>
    <w:rsid w:val="00CA1838"/>
    <w:rsid w:val="00CA6C57"/>
    <w:rsid w:val="00CA73B9"/>
    <w:rsid w:val="00CB172D"/>
    <w:rsid w:val="00CB3214"/>
    <w:rsid w:val="00CC135A"/>
    <w:rsid w:val="00CC2D78"/>
    <w:rsid w:val="00CD3E42"/>
    <w:rsid w:val="00CE2343"/>
    <w:rsid w:val="00CF2741"/>
    <w:rsid w:val="00CF31B8"/>
    <w:rsid w:val="00CF6BD8"/>
    <w:rsid w:val="00CF7069"/>
    <w:rsid w:val="00D0684B"/>
    <w:rsid w:val="00D075C5"/>
    <w:rsid w:val="00D11808"/>
    <w:rsid w:val="00D3328B"/>
    <w:rsid w:val="00D423D5"/>
    <w:rsid w:val="00D619DE"/>
    <w:rsid w:val="00D67778"/>
    <w:rsid w:val="00D85A0E"/>
    <w:rsid w:val="00DA028F"/>
    <w:rsid w:val="00DA0C1E"/>
    <w:rsid w:val="00DA53B9"/>
    <w:rsid w:val="00DB19C2"/>
    <w:rsid w:val="00DC0EA5"/>
    <w:rsid w:val="00DC255C"/>
    <w:rsid w:val="00DC5BE9"/>
    <w:rsid w:val="00DC74A9"/>
    <w:rsid w:val="00DE1CC8"/>
    <w:rsid w:val="00DE57C3"/>
    <w:rsid w:val="00DF2DBA"/>
    <w:rsid w:val="00DF6EA8"/>
    <w:rsid w:val="00E00163"/>
    <w:rsid w:val="00E0137C"/>
    <w:rsid w:val="00E0322C"/>
    <w:rsid w:val="00E10C14"/>
    <w:rsid w:val="00E1196D"/>
    <w:rsid w:val="00E11B87"/>
    <w:rsid w:val="00E20DD6"/>
    <w:rsid w:val="00E217DE"/>
    <w:rsid w:val="00E242B7"/>
    <w:rsid w:val="00E316A5"/>
    <w:rsid w:val="00E37458"/>
    <w:rsid w:val="00E4263D"/>
    <w:rsid w:val="00E434E6"/>
    <w:rsid w:val="00E5060D"/>
    <w:rsid w:val="00E536C9"/>
    <w:rsid w:val="00E62C7E"/>
    <w:rsid w:val="00E7325F"/>
    <w:rsid w:val="00E9254C"/>
    <w:rsid w:val="00EB767A"/>
    <w:rsid w:val="00ED4848"/>
    <w:rsid w:val="00ED6A12"/>
    <w:rsid w:val="00EE36C3"/>
    <w:rsid w:val="00EF5DDC"/>
    <w:rsid w:val="00EF6C76"/>
    <w:rsid w:val="00F0425E"/>
    <w:rsid w:val="00F246AE"/>
    <w:rsid w:val="00F274E5"/>
    <w:rsid w:val="00F46133"/>
    <w:rsid w:val="00F55FA6"/>
    <w:rsid w:val="00F646ED"/>
    <w:rsid w:val="00F70EB3"/>
    <w:rsid w:val="00F914C0"/>
    <w:rsid w:val="00F96976"/>
    <w:rsid w:val="00FA1373"/>
    <w:rsid w:val="00FA19EB"/>
    <w:rsid w:val="00FA1D94"/>
    <w:rsid w:val="00FB1F41"/>
    <w:rsid w:val="00FB5A83"/>
    <w:rsid w:val="00FC4A53"/>
    <w:rsid w:val="00FC5CBE"/>
    <w:rsid w:val="00FD3075"/>
    <w:rsid w:val="00FD4E3B"/>
    <w:rsid w:val="00FD74E4"/>
    <w:rsid w:val="00FD7B77"/>
    <w:rsid w:val="00FE0551"/>
    <w:rsid w:val="00FF153C"/>
    <w:rsid w:val="00FF5FB6"/>
    <w:rsid w:val="3FF50B80"/>
    <w:rsid w:val="567BE7F3"/>
    <w:rsid w:val="5CAF8F5E"/>
    <w:rsid w:val="63FF9BA3"/>
    <w:rsid w:val="6AC6455B"/>
    <w:rsid w:val="6F9C2817"/>
    <w:rsid w:val="6FBF79BC"/>
    <w:rsid w:val="6FE3B0F1"/>
    <w:rsid w:val="7B7B2218"/>
    <w:rsid w:val="7BFCB894"/>
    <w:rsid w:val="7E75C7C0"/>
    <w:rsid w:val="7FE9F2A6"/>
    <w:rsid w:val="7FFCB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qFormat="1"/>
    <w:lsdException w:name="caption" w:semiHidden="0" w:uiPriority="35" w:qFormat="1"/>
    <w:lsdException w:name="footnote reference" w:semiHidden="0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qFormat="1"/>
    <w:lsdException w:name="caption" w:semiHidden="0" w:uiPriority="35" w:qFormat="1"/>
    <w:lsdException w:name="footnote reference" w:semiHidden="0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nat_a</cp:lastModifiedBy>
  <cp:revision>2</cp:revision>
  <cp:lastPrinted>2019-08-28T16:58:00Z</cp:lastPrinted>
  <dcterms:created xsi:type="dcterms:W3CDTF">2025-11-03T04:56:00Z</dcterms:created>
  <dcterms:modified xsi:type="dcterms:W3CDTF">2025-11-03T04:56:00Z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