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E980" w14:textId="77777777" w:rsidR="00D55A7A" w:rsidRDefault="00D55A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:rsidR="00D55A7A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D55A7A" w:rsidRDefault="0084070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D55A7A" w:rsidRDefault="00840708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D55A7A" w:rsidRDefault="0084070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D55A7A" w:rsidRDefault="00840708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D55A7A" w:rsidRDefault="00D55A7A">
            <w:pPr>
              <w:suppressAutoHyphens/>
              <w:jc w:val="center"/>
              <w:rPr>
                <w:szCs w:val="20"/>
              </w:rPr>
            </w:pPr>
          </w:p>
        </w:tc>
      </w:tr>
      <w:tr w:rsidR="00D55A7A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D55A7A" w:rsidRDefault="00840708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D55A7A" w:rsidRDefault="00840708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14:paraId="74FD3A8C" w14:textId="77777777" w:rsidR="00D55A7A" w:rsidRDefault="00D55A7A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:rsidR="00D55A7A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D55A7A" w:rsidRDefault="00840708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D55A7A" w:rsidRDefault="00840708">
            <w:pPr>
              <w:suppressAutoHyphens/>
              <w:rPr>
                <w:b/>
              </w:rPr>
            </w:pPr>
            <w:r>
              <w:t>22.03.02 Металлургия</w:t>
            </w:r>
          </w:p>
        </w:tc>
      </w:tr>
      <w:tr w:rsidR="00D55A7A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D55A7A" w:rsidRDefault="00840708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</w:t>
            </w:r>
            <w:r>
              <w:rPr>
                <w:bCs/>
              </w:rPr>
              <w:t>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D55A7A" w:rsidRDefault="00840708">
            <w:pPr>
              <w:suppressAutoHyphens/>
              <w:rPr>
                <w:b/>
              </w:rPr>
            </w:pPr>
            <w:r>
              <w:t>Инженерия стали и сплавов</w:t>
            </w:r>
          </w:p>
        </w:tc>
      </w:tr>
      <w:tr w:rsidR="00D55A7A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D55A7A" w:rsidRDefault="00840708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D55A7A" w:rsidRDefault="00840708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D55A7A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D55A7A" w:rsidRDefault="00840708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D55A7A" w:rsidRDefault="00840708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D55A7A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D55A7A" w:rsidRDefault="00840708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D55A7A" w:rsidRDefault="00840708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D55A7A" w:rsidRDefault="00840708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D55A7A" w:rsidRDefault="00840708">
            <w:pPr>
              <w:suppressAutoHyphens/>
            </w:pPr>
            <w:r>
              <w:t>6</w:t>
            </w:r>
          </w:p>
        </w:tc>
      </w:tr>
      <w:tr w:rsidR="00D55A7A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D55A7A" w:rsidRDefault="00840708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D55A7A" w:rsidRDefault="00840708">
            <w:pPr>
              <w:suppressAutoHyphens/>
              <w:jc w:val="center"/>
            </w:pPr>
            <w:r>
              <w:t>6</w:t>
            </w:r>
          </w:p>
        </w:tc>
      </w:tr>
      <w:tr w:rsidR="00D55A7A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D55A7A" w:rsidRDefault="00840708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D55A7A" w:rsidRDefault="00840708">
            <w:pPr>
              <w:suppressAutoHyphens/>
              <w:jc w:val="center"/>
            </w:pPr>
            <w:r>
              <w:t>4</w:t>
            </w:r>
          </w:p>
        </w:tc>
      </w:tr>
      <w:tr w:rsidR="00D55A7A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D55A7A" w:rsidRDefault="00840708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D55A7A" w:rsidRDefault="00840708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D55A7A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D55A7A" w:rsidRDefault="00840708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D55A7A" w:rsidRDefault="00840708">
            <w:pPr>
              <w:suppressAutoHyphens/>
              <w:jc w:val="center"/>
            </w:pPr>
            <w:r>
              <w:t>*</w:t>
            </w:r>
          </w:p>
        </w:tc>
      </w:tr>
      <w:tr w:rsidR="00D55A7A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D55A7A" w:rsidRDefault="00840708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D55A7A" w:rsidRDefault="00840708">
            <w:pPr>
              <w:suppressAutoHyphens/>
              <w:jc w:val="center"/>
            </w:pPr>
            <w:r>
              <w:t>**</w:t>
            </w:r>
          </w:p>
        </w:tc>
      </w:tr>
      <w:tr w:rsidR="00D55A7A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D55A7A" w:rsidRDefault="00840708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D55A7A" w:rsidRDefault="00840708">
            <w:pPr>
              <w:suppressAutoHyphens/>
              <w:jc w:val="center"/>
            </w:pPr>
            <w:r>
              <w:t>216</w:t>
            </w:r>
          </w:p>
        </w:tc>
      </w:tr>
      <w:tr w:rsidR="00D55A7A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D55A7A" w:rsidRDefault="00D55A7A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D55A7A" w:rsidRDefault="00D55A7A">
            <w:pPr>
              <w:suppressAutoHyphens/>
              <w:jc w:val="center"/>
              <w:rPr>
                <w:b/>
              </w:rPr>
            </w:pPr>
          </w:p>
        </w:tc>
      </w:tr>
      <w:tr w:rsidR="00D55A7A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D55A7A" w:rsidRDefault="00840708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D55A7A" w:rsidRDefault="00840708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D55A7A" w:rsidRDefault="00840708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D55A7A" w:rsidRDefault="00840708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D55A7A" w:rsidRDefault="00D55A7A">
      <w:pPr>
        <w:pStyle w:val="1"/>
        <w:suppressAutoHyphens/>
        <w:sectPr w:rsidR="00D55A7A"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D55A7A" w:rsidRDefault="00840708">
      <w:pPr>
        <w:pStyle w:val="1"/>
        <w:suppressAutoHyphens/>
      </w:pPr>
      <w:r>
        <w:lastRenderedPageBreak/>
        <w:t>Цели практики</w:t>
      </w:r>
    </w:p>
    <w:p w14:paraId="5C24CE4A" w14:textId="77777777" w:rsidR="00D55A7A" w:rsidRDefault="00840708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</w:t>
      </w:r>
      <w:r>
        <w:t>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:rsidR="00D55A7A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D55A7A" w:rsidRDefault="00840708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D55A7A" w:rsidRDefault="00840708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D55A7A" w:rsidRDefault="00840708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D55A7A" w:rsidRDefault="00840708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D55A7A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D55A7A" w:rsidRDefault="00D55A7A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D55A7A" w:rsidRDefault="00D55A7A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D55A7A" w:rsidRDefault="00840708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D55A7A" w:rsidRDefault="00840708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D55A7A" w:rsidRDefault="00840708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D55A7A" w:rsidRDefault="00840708">
            <w:pPr>
              <w:pStyle w:val="afffb"/>
            </w:pPr>
            <w:r>
              <w:t xml:space="preserve">Наименование </w:t>
            </w:r>
          </w:p>
        </w:tc>
      </w:tr>
      <w:tr w:rsidR="00D55A7A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D55A7A" w:rsidRDefault="00840708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принимать </w:t>
            </w:r>
            <w:r>
              <w:rPr>
                <w:sz w:val="20"/>
                <w:szCs w:val="16"/>
              </w:rPr>
              <w:t>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8D0233E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Оценивает риски и определяет меры по обеспечению безопасности технологических процессов</w:t>
            </w:r>
          </w:p>
        </w:tc>
        <w:tc>
          <w:tcPr>
            <w:tcW w:w="1245" w:type="dxa"/>
            <w:vAlign w:val="center"/>
          </w:tcPr>
          <w:p w14:paraId="3CB1B4DB" w14:textId="770F1216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3E4B155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6.2В1</w:t>
            </w:r>
          </w:p>
        </w:tc>
        <w:tc>
          <w:tcPr>
            <w:tcW w:w="1933" w:type="dxa"/>
            <w:vAlign w:val="center"/>
          </w:tcPr>
          <w:p w14:paraId="0874147F" w14:textId="1835D8AB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технологиями переработки вторичных металлургических материалов и оборудованием, которое используется при переработке техногенного сырья вторичных металлов</w:t>
            </w:r>
          </w:p>
        </w:tc>
      </w:tr>
      <w:tr w:rsidR="00D55A7A" w14:paraId="0A30926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773B901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D8D653C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4716AAB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15DA9E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770B798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3FEDAD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18DED2C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6.2У1</w:t>
            </w:r>
          </w:p>
        </w:tc>
        <w:tc>
          <w:tcPr>
            <w:tcW w:w="1933" w:type="dxa"/>
            <w:vAlign w:val="center"/>
          </w:tcPr>
          <w:p w14:paraId="1CD09D55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Оценивать качество металлургических техногенных ресурсов, первичного мета</w:t>
            </w:r>
            <w:r>
              <w:rPr>
                <w:sz w:val="20"/>
                <w:szCs w:val="16"/>
              </w:rPr>
              <w:t>лла и стали. Анализировать связи между качеством сырья и показателями производства металла</w:t>
            </w:r>
          </w:p>
        </w:tc>
      </w:tr>
      <w:tr w:rsidR="00D55A7A" w14:paraId="2EF8F65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46C7E8A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13F2BCE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F805619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973FC3B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1A06D13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28565AB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29A1D06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6.2З1</w:t>
            </w:r>
          </w:p>
        </w:tc>
        <w:tc>
          <w:tcPr>
            <w:tcW w:w="1933" w:type="dxa"/>
            <w:vAlign w:val="center"/>
          </w:tcPr>
          <w:p w14:paraId="2D584918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процессы, протекающие при металлургической переработке техногенного и вторичного сырья</w:t>
            </w:r>
          </w:p>
        </w:tc>
      </w:tr>
      <w:tr w:rsidR="00D55A7A" w14:paraId="585455E4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00FFCB1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14:paraId="205DE0E7" w14:textId="77777777" w:rsidR="00D55A7A" w:rsidRDefault="00840708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и </w:t>
            </w:r>
            <w:r>
              <w:rPr>
                <w:sz w:val="20"/>
                <w:szCs w:val="16"/>
              </w:rPr>
              <w:t xml:space="preserve">корректировать технологические процессы в металлургии и </w:t>
            </w:r>
            <w:proofErr w:type="spellStart"/>
            <w:r>
              <w:rPr>
                <w:sz w:val="20"/>
                <w:szCs w:val="16"/>
              </w:rPr>
              <w:t>материалообработке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14:paraId="4C89C626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C837D8A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3B73F9E4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Определяет организационные и технические меры по формированию шихтовых материалов в доменном цехе</w:t>
            </w:r>
          </w:p>
        </w:tc>
        <w:tc>
          <w:tcPr>
            <w:tcW w:w="1245" w:type="dxa"/>
            <w:vAlign w:val="center"/>
          </w:tcPr>
          <w:p w14:paraId="6B4662BD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646CE5F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6567C097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методами анализа качественных показателей шихтовы</w:t>
            </w:r>
            <w:r>
              <w:rPr>
                <w:sz w:val="20"/>
                <w:szCs w:val="16"/>
              </w:rPr>
              <w:t>х материалов</w:t>
            </w:r>
          </w:p>
        </w:tc>
      </w:tr>
      <w:tr w:rsidR="00D55A7A" w14:paraId="4ACBE47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6700164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F232F2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3992AAE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6073AF7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E6DF9D6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C1653FF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FA11B88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02A9E53C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Уметь формировать учетную документацию шихтовых материалов, используемых на участках доменного цеха</w:t>
            </w:r>
          </w:p>
        </w:tc>
      </w:tr>
      <w:tr w:rsidR="00D55A7A" w14:paraId="5939EA0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B07C55B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42AF9AB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FB8E525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33B95FB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FF59A59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C2F0BD7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3E62A33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7FED9A00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схемы размещения шихтовых материалов в бункерах доменных печей</w:t>
            </w:r>
          </w:p>
        </w:tc>
      </w:tr>
      <w:tr w:rsidR="00D55A7A" w14:paraId="7EFE76D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DD434D0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0FAC55C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F72444B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DB2E469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12F170F4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Определяет </w:t>
            </w:r>
            <w:r>
              <w:rPr>
                <w:sz w:val="20"/>
                <w:szCs w:val="16"/>
              </w:rPr>
              <w:t>организационные и технические меры для выплавки стали в конвертере</w:t>
            </w:r>
          </w:p>
        </w:tc>
        <w:tc>
          <w:tcPr>
            <w:tcW w:w="1245" w:type="dxa"/>
            <w:vAlign w:val="center"/>
          </w:tcPr>
          <w:p w14:paraId="53870E31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F384790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2D1E5061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методами контроля технологического процесса выплавки стали в конвертере</w:t>
            </w:r>
          </w:p>
        </w:tc>
      </w:tr>
      <w:tr w:rsidR="00D55A7A" w14:paraId="4D1C917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321517A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03F5A1D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970C523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647757B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E72B824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0F095B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5E6BE74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20252C2E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Уметь пользоваться методикой расчетов шихтовки конвертерной плавки</w:t>
            </w:r>
          </w:p>
        </w:tc>
      </w:tr>
      <w:tr w:rsidR="00D55A7A" w14:paraId="627CD8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C064BC4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895727F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856593E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3AA509A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E2FCCF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A097B5F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8CED430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71AF05C2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Знать технологические процессы производства стали в конвертерах и на агрегатах внепечной обработки металла: "ковш-печь", установка доводки и </w:t>
            </w:r>
            <w:proofErr w:type="spellStart"/>
            <w:r>
              <w:rPr>
                <w:sz w:val="20"/>
                <w:szCs w:val="16"/>
              </w:rPr>
              <w:t>вакуумирования</w:t>
            </w:r>
            <w:proofErr w:type="spellEnd"/>
            <w:r>
              <w:rPr>
                <w:sz w:val="20"/>
                <w:szCs w:val="16"/>
              </w:rPr>
              <w:t xml:space="preserve"> металла</w:t>
            </w:r>
          </w:p>
        </w:tc>
      </w:tr>
      <w:tr w:rsidR="00D55A7A" w14:paraId="7E8985E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6A996E94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1B34161C" w14:textId="77777777" w:rsidR="00D55A7A" w:rsidRDefault="00840708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выявлять объекты для улучшения в технике и </w:t>
            </w:r>
            <w:r>
              <w:rPr>
                <w:sz w:val="20"/>
                <w:szCs w:val="16"/>
              </w:rPr>
              <w:t>технологии</w:t>
            </w:r>
          </w:p>
        </w:tc>
        <w:tc>
          <w:tcPr>
            <w:tcW w:w="1520" w:type="dxa"/>
            <w:vMerge w:val="restart"/>
            <w:vAlign w:val="center"/>
          </w:tcPr>
          <w:p w14:paraId="3840EAB1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2D785CD2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7D8DB9EE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Выявляет объекты для улучшения в технике и технологии</w:t>
            </w:r>
          </w:p>
        </w:tc>
        <w:tc>
          <w:tcPr>
            <w:tcW w:w="1245" w:type="dxa"/>
            <w:vAlign w:val="center"/>
          </w:tcPr>
          <w:p w14:paraId="4122D0E7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FB5080E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0F02EEA2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Уметь анализировать конструкции современных доменных печей и их элементов</w:t>
            </w:r>
          </w:p>
        </w:tc>
      </w:tr>
      <w:tr w:rsidR="00D55A7A" w14:paraId="4102309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CE2F2F0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8EE37D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9BA0774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0BCCD33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618F220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60D6BE0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BF03755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5987923E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Знать устройство, принцип действия, правила эксплуатации </w:t>
            </w:r>
            <w:r>
              <w:rPr>
                <w:sz w:val="20"/>
                <w:szCs w:val="16"/>
              </w:rPr>
              <w:t>основного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в электросталеплавильном отделении</w:t>
            </w:r>
          </w:p>
        </w:tc>
      </w:tr>
      <w:tr w:rsidR="00D55A7A" w14:paraId="64372659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C0FB395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</w:t>
            </w:r>
            <w:r>
              <w:rPr>
                <w:sz w:val="20"/>
                <w:szCs w:val="16"/>
              </w:rPr>
              <w:t>(У)-6</w:t>
            </w:r>
          </w:p>
        </w:tc>
        <w:tc>
          <w:tcPr>
            <w:tcW w:w="1397" w:type="dxa"/>
            <w:vMerge w:val="restart"/>
            <w:vAlign w:val="center"/>
          </w:tcPr>
          <w:p w14:paraId="5169059D" w14:textId="77777777" w:rsidR="00D55A7A" w:rsidRDefault="00840708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управлять подразделением литейного производства</w:t>
            </w:r>
          </w:p>
        </w:tc>
        <w:tc>
          <w:tcPr>
            <w:tcW w:w="1520" w:type="dxa"/>
            <w:vMerge w:val="restart"/>
            <w:vAlign w:val="center"/>
          </w:tcPr>
          <w:p w14:paraId="45093180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CBCD0B2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429F044C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Контроль выполнения плана производства изделий</w:t>
            </w:r>
          </w:p>
        </w:tc>
        <w:tc>
          <w:tcPr>
            <w:tcW w:w="1245" w:type="dxa"/>
            <w:vAlign w:val="center"/>
          </w:tcPr>
          <w:p w14:paraId="6974A3F6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AC2F1BA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6.1В3</w:t>
            </w:r>
          </w:p>
        </w:tc>
        <w:tc>
          <w:tcPr>
            <w:tcW w:w="1933" w:type="dxa"/>
            <w:vAlign w:val="center"/>
          </w:tcPr>
          <w:p w14:paraId="63C052D8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Владеть приемами осуществлениями и корректировки технологических процессов в металлургии</w:t>
            </w:r>
          </w:p>
        </w:tc>
      </w:tr>
      <w:tr w:rsidR="00D55A7A" w14:paraId="11F98DE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2C7042B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7F7A550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28DB0AD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0BFA2AE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2D0D224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01A7C42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31DA6E6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6.1У4</w:t>
            </w:r>
          </w:p>
        </w:tc>
        <w:tc>
          <w:tcPr>
            <w:tcW w:w="1933" w:type="dxa"/>
            <w:vAlign w:val="center"/>
          </w:tcPr>
          <w:p w14:paraId="0398A4DE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Уметь </w:t>
            </w:r>
            <w:r>
              <w:rPr>
                <w:sz w:val="20"/>
                <w:szCs w:val="16"/>
              </w:rPr>
              <w:lastRenderedPageBreak/>
              <w:t>корректировать технологические процессы металлургического производства</w:t>
            </w:r>
          </w:p>
        </w:tc>
      </w:tr>
      <w:tr w:rsidR="00D55A7A" w14:paraId="1D53970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DC67632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1B11F60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30D7D17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784C5AD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BA07475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5A09AF4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D652C39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6.1З3</w:t>
            </w:r>
          </w:p>
        </w:tc>
        <w:tc>
          <w:tcPr>
            <w:tcW w:w="1933" w:type="dxa"/>
            <w:vAlign w:val="center"/>
          </w:tcPr>
          <w:p w14:paraId="2D5E7FA5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технологический процесс литейного производства</w:t>
            </w:r>
          </w:p>
        </w:tc>
      </w:tr>
      <w:tr w:rsidR="00D55A7A" w14:paraId="4912AAC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AD51F2A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D195643" w14:textId="77777777" w:rsidR="00D55A7A" w:rsidRDefault="00D55A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00F3788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2D24B86" w14:textId="77777777" w:rsidR="00D55A7A" w:rsidRDefault="00D55A7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8A83BD5" w14:textId="77777777" w:rsidR="00D55A7A" w:rsidRDefault="00D55A7A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90C204A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13F7C6B" w14:textId="77777777" w:rsidR="00D55A7A" w:rsidRDefault="00840708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6.1З6</w:t>
            </w:r>
          </w:p>
        </w:tc>
        <w:tc>
          <w:tcPr>
            <w:tcW w:w="1933" w:type="dxa"/>
            <w:vAlign w:val="center"/>
          </w:tcPr>
          <w:p w14:paraId="6B94DDED" w14:textId="77777777" w:rsidR="00D55A7A" w:rsidRDefault="00840708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Знать структуру современного металлургического производства</w:t>
            </w:r>
          </w:p>
        </w:tc>
      </w:tr>
    </w:tbl>
    <w:p w14:paraId="6DC09D80" w14:textId="77777777" w:rsidR="00D55A7A" w:rsidRDefault="00840708">
      <w:pPr>
        <w:pStyle w:val="1"/>
        <w:suppressAutoHyphens/>
      </w:pPr>
      <w:r>
        <w:t xml:space="preserve">Вид практики, способ, форма и </w:t>
      </w:r>
      <w:r>
        <w:t>место ее проведения</w:t>
      </w:r>
    </w:p>
    <w:p w14:paraId="11671F0E" w14:textId="2E9DD145" w:rsidR="00D55A7A" w:rsidRDefault="00840708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D55A7A" w:rsidRDefault="00840708">
      <w:pPr>
        <w:pStyle w:val="afff0"/>
        <w:suppressAutoHyphens/>
      </w:pPr>
      <w:r>
        <w:rPr>
          <w:b/>
        </w:rPr>
        <w:t>Тип практики:</w:t>
      </w:r>
      <w:r>
        <w:t xml:space="preserve"> технологическая (проектно-технологическая) практика</w:t>
      </w:r>
    </w:p>
    <w:p w14:paraId="0ED2D6EB" w14:textId="4F93FA5C" w:rsidR="00D55A7A" w:rsidRDefault="00840708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 xml:space="preserve">дискретно (по виду практики) – путём выделения в календарном учебном графике непрерывного периода </w:t>
      </w:r>
      <w:r>
        <w:t>учебного времени для проведения практики.</w:t>
      </w:r>
    </w:p>
    <w:p w14:paraId="498BB330" w14:textId="77777777" w:rsidR="00D55A7A" w:rsidRDefault="00840708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D55A7A" w:rsidRDefault="00840708">
      <w:pPr>
        <w:pStyle w:val="a5"/>
        <w:suppressAutoHyphens/>
        <w:ind w:left="0" w:firstLine="720"/>
      </w:pPr>
      <w:r>
        <w:t>Стационарная;</w:t>
      </w:r>
    </w:p>
    <w:p w14:paraId="6C2DB069" w14:textId="77777777" w:rsidR="00D55A7A" w:rsidRDefault="00840708">
      <w:pPr>
        <w:pStyle w:val="a5"/>
        <w:suppressAutoHyphens/>
        <w:ind w:left="0" w:firstLine="720"/>
      </w:pPr>
      <w:r>
        <w:t>Выездная.</w:t>
      </w:r>
    </w:p>
    <w:p w14:paraId="7FCF4BD1" w14:textId="55420BA7" w:rsidR="00D55A7A" w:rsidRDefault="00840708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D55A7A" w:rsidRDefault="00840708">
      <w:pPr>
        <w:pStyle w:val="a5"/>
        <w:suppressAutoHyphens/>
        <w:ind w:left="0" w:firstLine="720"/>
      </w:pPr>
      <w:r>
        <w:t>Профильные организации;</w:t>
      </w:r>
    </w:p>
    <w:p w14:paraId="2FD5A77A" w14:textId="77777777" w:rsidR="00D55A7A" w:rsidRDefault="00840708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D55A7A" w:rsidRDefault="00840708">
      <w:pPr>
        <w:pStyle w:val="afff0"/>
        <w:suppressAutoHyphens/>
      </w:pPr>
      <w:r>
        <w:t>Лицам с ограниченными возможностями здоровья и инвалидам предоставляют</w:t>
      </w:r>
      <w:r>
        <w:t>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D55A7A" w:rsidRDefault="00840708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</w:t>
      </w:r>
      <w:r>
        <w:t>езультатами освоения ОПОП</w:t>
      </w:r>
    </w:p>
    <w:p w14:paraId="22E77FA2" w14:textId="77777777" w:rsidR="00D55A7A" w:rsidRDefault="00840708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:rsidR="00D55A7A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D55A7A" w:rsidRDefault="00840708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D55A7A" w:rsidRDefault="00840708">
            <w:pPr>
              <w:pStyle w:val="afffb"/>
            </w:pPr>
            <w:r>
              <w:t>Индикатор достижения компетенции</w:t>
            </w:r>
          </w:p>
        </w:tc>
      </w:tr>
      <w:tr w:rsidR="00D55A7A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D55A7A" w:rsidRDefault="00840708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D55A7A" w:rsidRDefault="00840708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D55A7A" w:rsidRDefault="00D55A7A">
            <w:pPr>
              <w:pStyle w:val="afffb"/>
              <w:rPr>
                <w:sz w:val="14"/>
              </w:rPr>
            </w:pPr>
          </w:p>
        </w:tc>
      </w:tr>
      <w:tr w:rsidR="00D55A7A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D55A7A" w:rsidRDefault="008407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D55A7A" w:rsidRDefault="008407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Владеть навыками управления </w:t>
            </w:r>
            <w:r>
              <w:rPr>
                <w:bCs/>
                <w:sz w:val="22"/>
                <w:szCs w:val="22"/>
              </w:rPr>
              <w:t xml:space="preserve">технологическими процессами </w:t>
            </w:r>
            <w:proofErr w:type="gramStart"/>
            <w:r>
              <w:rPr>
                <w:bCs/>
                <w:sz w:val="22"/>
                <w:szCs w:val="22"/>
              </w:rPr>
              <w:t xml:space="preserve">метал- </w:t>
            </w:r>
            <w:proofErr w:type="spellStart"/>
            <w:r>
              <w:rPr>
                <w:bCs/>
                <w:sz w:val="22"/>
                <w:szCs w:val="22"/>
              </w:rPr>
              <w:t>лургического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D55A7A" w:rsidRDefault="0084070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  <w:tr w:rsidR="00D55A7A" w14:paraId="7989712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286CC90" w14:textId="77777777" w:rsidR="00D55A7A" w:rsidRDefault="008407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78627099" w14:textId="77777777" w:rsidR="00D55A7A" w:rsidRDefault="008407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Способность осуществлять и корректировать технологические </w:t>
            </w:r>
            <w:proofErr w:type="gramStart"/>
            <w:r>
              <w:rPr>
                <w:bCs/>
                <w:sz w:val="22"/>
                <w:szCs w:val="22"/>
              </w:rPr>
              <w:t xml:space="preserve">про- </w:t>
            </w:r>
            <w:proofErr w:type="spellStart"/>
            <w:r>
              <w:rPr>
                <w:bCs/>
                <w:sz w:val="22"/>
                <w:szCs w:val="22"/>
              </w:rPr>
              <w:t>цессы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в металлургии и </w:t>
            </w:r>
            <w:proofErr w:type="spellStart"/>
            <w:r>
              <w:rPr>
                <w:bCs/>
                <w:sz w:val="22"/>
                <w:szCs w:val="22"/>
              </w:rPr>
              <w:t>материалообработке</w:t>
            </w:r>
            <w:proofErr w:type="spellEnd"/>
          </w:p>
        </w:tc>
        <w:tc>
          <w:tcPr>
            <w:tcW w:w="1678" w:type="dxa"/>
            <w:shd w:val="clear" w:color="auto" w:fill="auto"/>
            <w:vAlign w:val="center"/>
          </w:tcPr>
          <w:p w14:paraId="738697F0" w14:textId="77777777" w:rsidR="00D55A7A" w:rsidRDefault="0084070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0D7FC3DB" w14:textId="77777777" w:rsidR="00D55A7A" w:rsidRDefault="0084070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</w:tc>
      </w:tr>
      <w:tr w:rsidR="00D55A7A" w14:paraId="484D4F40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8C73279" w14:textId="77777777" w:rsidR="00D55A7A" w:rsidRDefault="008407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7CE81A1B" w14:textId="77777777" w:rsidR="00D55A7A" w:rsidRDefault="008407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Готовность выявлять объекты для </w:t>
            </w:r>
            <w:r>
              <w:rPr>
                <w:bCs/>
                <w:sz w:val="22"/>
                <w:szCs w:val="22"/>
              </w:rPr>
              <w:t>улучшения в технике и технологии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F3E68F4" w14:textId="77777777" w:rsidR="00D55A7A" w:rsidRDefault="0084070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</w:tc>
      </w:tr>
      <w:tr w:rsidR="00D55A7A" w14:paraId="40196003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8E638C5" w14:textId="77777777" w:rsidR="00D55A7A" w:rsidRDefault="00840708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131CB456" w14:textId="77777777" w:rsidR="00D55A7A" w:rsidRDefault="00840708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Готовность оценивать риски и определять меры по обеспечению </w:t>
            </w:r>
            <w:proofErr w:type="gramStart"/>
            <w:r>
              <w:rPr>
                <w:bCs/>
                <w:sz w:val="22"/>
                <w:szCs w:val="22"/>
              </w:rPr>
              <w:t>без- опасности</w:t>
            </w:r>
            <w:proofErr w:type="gramEnd"/>
            <w:r>
              <w:rPr>
                <w:bCs/>
                <w:sz w:val="22"/>
                <w:szCs w:val="22"/>
              </w:rPr>
              <w:t xml:space="preserve"> технологических процессов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F3F07C1" w14:textId="77777777" w:rsidR="00D55A7A" w:rsidRDefault="0084070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</w:tc>
      </w:tr>
    </w:tbl>
    <w:p w14:paraId="5AD0649D" w14:textId="77777777" w:rsidR="00D55A7A" w:rsidRDefault="00840708">
      <w:pPr>
        <w:pStyle w:val="1"/>
        <w:suppressAutoHyphens/>
      </w:pPr>
      <w:r>
        <w:t>Структура и содержание практики</w:t>
      </w:r>
    </w:p>
    <w:p w14:paraId="07B0B3AE" w14:textId="77777777" w:rsidR="00D55A7A" w:rsidRDefault="00840708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:rsidR="00D55A7A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D55A7A" w:rsidRDefault="00840708">
            <w:pPr>
              <w:pStyle w:val="afffb"/>
            </w:pPr>
            <w:r>
              <w:t>№</w:t>
            </w:r>
          </w:p>
          <w:p w14:paraId="69CAC0BB" w14:textId="2AEA39B2" w:rsidR="00D55A7A" w:rsidRDefault="00840708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D55A7A" w:rsidRDefault="00840708">
            <w:pPr>
              <w:pStyle w:val="afffb"/>
            </w:pPr>
            <w:r>
              <w:t>Этапы практики,</w:t>
            </w:r>
          </w:p>
          <w:p w14:paraId="0AA3B9E1" w14:textId="77777777" w:rsidR="00D55A7A" w:rsidRDefault="00840708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D55A7A" w:rsidRDefault="00840708">
            <w:pPr>
              <w:pStyle w:val="afffb"/>
            </w:pPr>
            <w:r>
              <w:t>Формируемый результат обучения</w:t>
            </w:r>
          </w:p>
        </w:tc>
      </w:tr>
      <w:tr w:rsidR="00D55A7A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D55A7A" w:rsidRDefault="00D55A7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D55A7A" w:rsidRDefault="00D55A7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D55A7A" w:rsidRDefault="00D55A7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55A7A" w14:paraId="00BFA831" w14:textId="77777777">
        <w:tc>
          <w:tcPr>
            <w:tcW w:w="939" w:type="dxa"/>
            <w:shd w:val="clear" w:color="auto" w:fill="auto"/>
          </w:tcPr>
          <w:p w14:paraId="0242FD70" w14:textId="657D3E47" w:rsidR="00D55A7A" w:rsidRDefault="00840708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D55A7A" w:rsidRDefault="008407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proofErr w:type="gramStart"/>
            <w:r>
              <w:rPr>
                <w:sz w:val="20"/>
                <w:szCs w:val="20"/>
              </w:rPr>
              <w:t>этап::</w:t>
            </w:r>
            <w:proofErr w:type="gramEnd"/>
          </w:p>
          <w:p w14:paraId="3065D716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правилами внутреннего </w:t>
            </w:r>
            <w:r>
              <w:rPr>
                <w:sz w:val="20"/>
                <w:szCs w:val="20"/>
              </w:rPr>
              <w:t>трудового распорядка;</w:t>
            </w:r>
          </w:p>
          <w:p w14:paraId="28853852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объектов;</w:t>
            </w:r>
          </w:p>
          <w:p w14:paraId="19CE647A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изучение технического оснащения отраслей предприятия.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D55A7A" w:rsidRDefault="00840708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14:paraId="1DF16920" w14:textId="77777777" w:rsidR="00D55A7A" w:rsidRDefault="00840708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55A7A" w14:paraId="2D993D9B" w14:textId="77777777">
        <w:tc>
          <w:tcPr>
            <w:tcW w:w="939" w:type="dxa"/>
            <w:shd w:val="clear" w:color="auto" w:fill="auto"/>
          </w:tcPr>
          <w:p w14:paraId="515AAB11" w14:textId="77777777" w:rsidR="00D55A7A" w:rsidRDefault="00840708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E619F18" w14:textId="77777777" w:rsidR="00D55A7A" w:rsidRDefault="008407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индивидуального </w:t>
            </w:r>
            <w:proofErr w:type="gramStart"/>
            <w:r>
              <w:rPr>
                <w:sz w:val="20"/>
                <w:szCs w:val="20"/>
              </w:rPr>
              <w:t>задания::</w:t>
            </w:r>
            <w:proofErr w:type="gramEnd"/>
          </w:p>
          <w:p w14:paraId="22210F1F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информации;</w:t>
            </w:r>
          </w:p>
          <w:p w14:paraId="694DE2F7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обязанности мастера по организации производственной </w:t>
            </w:r>
            <w:proofErr w:type="gramStart"/>
            <w:r>
              <w:rPr>
                <w:sz w:val="20"/>
                <w:szCs w:val="20"/>
              </w:rPr>
              <w:t xml:space="preserve">деятельно- </w:t>
            </w:r>
            <w:proofErr w:type="spellStart"/>
            <w:r>
              <w:rPr>
                <w:sz w:val="20"/>
                <w:szCs w:val="20"/>
              </w:rPr>
              <w:t>сти</w:t>
            </w:r>
            <w:proofErr w:type="spellEnd"/>
            <w:proofErr w:type="gramEnd"/>
            <w:r>
              <w:rPr>
                <w:sz w:val="20"/>
                <w:szCs w:val="20"/>
              </w:rPr>
              <w:t>, планированию, охране труда и ТБ;</w:t>
            </w:r>
          </w:p>
          <w:p w14:paraId="6C08FB3D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 обязанности служб и должностных лиц;</w:t>
            </w:r>
          </w:p>
          <w:p w14:paraId="2F9B4760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 работ, выполняемых в бюро (цехе);</w:t>
            </w:r>
          </w:p>
          <w:p w14:paraId="730DFD39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технологические процессы, применяемые в бюро (цехе) и методы</w:t>
            </w:r>
            <w:r>
              <w:rPr>
                <w:sz w:val="20"/>
                <w:szCs w:val="20"/>
              </w:rPr>
              <w:t xml:space="preserve"> их совершенствования;</w:t>
            </w:r>
          </w:p>
          <w:p w14:paraId="7AB85B41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методы и средства контроля качества выпускаемой продукции, </w:t>
            </w:r>
            <w:proofErr w:type="spellStart"/>
            <w:proofErr w:type="gramStart"/>
            <w:r>
              <w:rPr>
                <w:sz w:val="20"/>
                <w:szCs w:val="20"/>
              </w:rPr>
              <w:t>ме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роприятия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повышению качества выпускаемой продукции.</w:t>
            </w:r>
          </w:p>
        </w:tc>
        <w:tc>
          <w:tcPr>
            <w:tcW w:w="1386" w:type="dxa"/>
            <w:shd w:val="clear" w:color="auto" w:fill="auto"/>
          </w:tcPr>
          <w:p w14:paraId="0D91CE05" w14:textId="77777777" w:rsidR="00D55A7A" w:rsidRDefault="00840708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D55A7A" w14:paraId="520787EC" w14:textId="77777777">
        <w:tc>
          <w:tcPr>
            <w:tcW w:w="939" w:type="dxa"/>
            <w:shd w:val="clear" w:color="auto" w:fill="auto"/>
          </w:tcPr>
          <w:p w14:paraId="6ADD2817" w14:textId="77777777" w:rsidR="00D55A7A" w:rsidRDefault="00840708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4157F0D1" w14:textId="77777777" w:rsidR="00D55A7A" w:rsidRDefault="00840708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и/или опытно-конструкторская </w:t>
            </w:r>
            <w:proofErr w:type="gramStart"/>
            <w:r>
              <w:rPr>
                <w:sz w:val="20"/>
                <w:szCs w:val="20"/>
              </w:rPr>
              <w:t>работа::</w:t>
            </w:r>
            <w:proofErr w:type="gramEnd"/>
          </w:p>
          <w:p w14:paraId="65BE6282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 необходимых </w:t>
            </w:r>
            <w:r>
              <w:rPr>
                <w:sz w:val="20"/>
                <w:szCs w:val="20"/>
              </w:rPr>
              <w:t>экспериментальных, справочных и нормативно- правовых данных.</w:t>
            </w:r>
          </w:p>
        </w:tc>
        <w:tc>
          <w:tcPr>
            <w:tcW w:w="1386" w:type="dxa"/>
            <w:shd w:val="clear" w:color="auto" w:fill="auto"/>
          </w:tcPr>
          <w:p w14:paraId="53D5F43C" w14:textId="77777777" w:rsidR="00D55A7A" w:rsidRDefault="00840708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55A7A" w14:paraId="535E7319" w14:textId="77777777">
        <w:tc>
          <w:tcPr>
            <w:tcW w:w="939" w:type="dxa"/>
            <w:shd w:val="clear" w:color="auto" w:fill="auto"/>
          </w:tcPr>
          <w:p w14:paraId="05F658AE" w14:textId="77777777" w:rsidR="00D55A7A" w:rsidRDefault="00840708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56B4CCEC" w14:textId="77777777" w:rsidR="00D55A7A" w:rsidRDefault="00840708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14:paraId="71265F09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</w:t>
            </w:r>
            <w:proofErr w:type="gramStart"/>
            <w:r>
              <w:rPr>
                <w:sz w:val="20"/>
                <w:szCs w:val="20"/>
              </w:rPr>
              <w:t>пред- приятия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14:paraId="6818CC49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документации;</w:t>
            </w:r>
          </w:p>
          <w:p w14:paraId="1A61FBA4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практике;</w:t>
            </w:r>
          </w:p>
          <w:p w14:paraId="3BFF845E" w14:textId="77777777" w:rsidR="00D55A7A" w:rsidRDefault="00840708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отчета по </w:t>
            </w:r>
            <w:r>
              <w:rPr>
                <w:sz w:val="20"/>
                <w:szCs w:val="20"/>
              </w:rPr>
              <w:t>практике на кафедре.</w:t>
            </w:r>
          </w:p>
        </w:tc>
        <w:tc>
          <w:tcPr>
            <w:tcW w:w="1386" w:type="dxa"/>
            <w:shd w:val="clear" w:color="auto" w:fill="auto"/>
          </w:tcPr>
          <w:p w14:paraId="5485D00E" w14:textId="77777777" w:rsidR="00D55A7A" w:rsidRDefault="00840708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2C8B94FC" w14:textId="77777777" w:rsidR="00D55A7A" w:rsidRDefault="00840708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1DF509B" w14:textId="77777777" w:rsidR="00D55A7A" w:rsidRDefault="00840708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6F24019A" w14:textId="77777777" w:rsidR="00D55A7A" w:rsidRDefault="00840708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 w:rsidR="00D55A7A" w:rsidRDefault="00840708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D55A7A" w:rsidRDefault="00840708">
      <w:pPr>
        <w:pStyle w:val="2"/>
        <w:suppressAutoHyphens/>
      </w:pPr>
      <w:r>
        <w:t>Учебно-методическое обеспечение</w:t>
      </w:r>
    </w:p>
    <w:p w14:paraId="6F7DACE9" w14:textId="022E4D45" w:rsidR="00D55A7A" w:rsidRDefault="00840708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D55A7A" w:rsidRDefault="00840708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Чернышов, Е. А. Теоретические основы литейного производства. Теория формирования </w:t>
      </w:r>
      <w:proofErr w:type="gramStart"/>
      <w:r>
        <w:t>отливки :</w:t>
      </w:r>
      <w:proofErr w:type="gramEnd"/>
      <w:r>
        <w:t xml:space="preserve"> </w:t>
      </w:r>
      <w:r>
        <w:t xml:space="preserve">учебник / Чернышов Е. </w:t>
      </w:r>
      <w:proofErr w:type="spellStart"/>
      <w:r>
        <w:t>А.,Евстигнеев</w:t>
      </w:r>
      <w:proofErr w:type="spellEnd"/>
      <w:r>
        <w:t xml:space="preserve"> А. И.3-е изд. — Москва : Машиностроение, 2023. — 480 с. — Книга из коллекции Машиностроение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https://e.lanbook.com/book/387536</w:t>
      </w:r>
    </w:p>
    <w:p w14:paraId="6972641D" w14:textId="77777777" w:rsidR="00D55A7A" w:rsidRDefault="00840708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Фетисов, Г. П. Литейное </w:t>
      </w:r>
      <w:proofErr w:type="gramStart"/>
      <w:r>
        <w:t>производство :</w:t>
      </w:r>
      <w:proofErr w:type="gramEnd"/>
      <w:r>
        <w:t xml:space="preserve"> учебное пособие </w:t>
      </w:r>
      <w:r>
        <w:t xml:space="preserve">для вузов / Г. П. Фетисов.8-е изд. — Москва : </w:t>
      </w:r>
      <w:proofErr w:type="spellStart"/>
      <w:r>
        <w:t>Юрайт</w:t>
      </w:r>
      <w:proofErr w:type="spellEnd"/>
      <w:r>
        <w:t>, 2024. — 58 с. — (Высшее образование</w:t>
      </w:r>
      <w:proofErr w:type="gramStart"/>
      <w:r>
        <w:t>)..</w:t>
      </w:r>
      <w:proofErr w:type="gramEnd"/>
      <w:r>
        <w:t xml:space="preserve"> – URL: https://urait.ru/bcode/556483</w:t>
      </w:r>
    </w:p>
    <w:p w14:paraId="6477AB29" w14:textId="77777777" w:rsidR="00D55A7A" w:rsidRDefault="00840708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Гини, Э. Ч. Технология литейного производства. Специальные виды </w:t>
      </w:r>
      <w:proofErr w:type="gramStart"/>
      <w:r>
        <w:t>литья :</w:t>
      </w:r>
      <w:proofErr w:type="gramEnd"/>
      <w:r>
        <w:t xml:space="preserve"> учебник / Э. Ч. Гини, А. М. Зарубин, В. А. Рыбкин ; под</w:t>
      </w:r>
      <w:r>
        <w:t xml:space="preserve"> ред. В. А. </w:t>
      </w:r>
      <w:proofErr w:type="spellStart"/>
      <w:r>
        <w:t>РыбкинаМосква</w:t>
      </w:r>
      <w:proofErr w:type="spellEnd"/>
      <w:r>
        <w:t xml:space="preserve"> : Академия, 2005. — 350 </w:t>
      </w:r>
      <w:proofErr w:type="gramStart"/>
      <w:r>
        <w:t>с. :</w:t>
      </w:r>
      <w:proofErr w:type="gramEnd"/>
      <w:r>
        <w:t xml:space="preserve"> ил. — (Высшее профессиональное образование). –</w:t>
      </w:r>
    </w:p>
    <w:p w14:paraId="08135D45" w14:textId="22A1E3E0" w:rsidR="00D55A7A" w:rsidRDefault="00840708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D55A7A" w:rsidRDefault="00840708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Беляев, С. В. История развития литейного дела : учебное пособие / Беляев С. В., Баранов В. Н., Губанов И. Ю., </w:t>
      </w:r>
      <w:proofErr w:type="spellStart"/>
      <w:r>
        <w:t>Лесив</w:t>
      </w:r>
      <w:proofErr w:type="spellEnd"/>
      <w:r>
        <w:t xml:space="preserve"> Е. М., Деев </w:t>
      </w:r>
      <w:r>
        <w:t xml:space="preserve">В. Б., Сидельников С. Б., Константинов И. Л., Безруких А. И., Горохов Ю. В., Усков И. В., Фролов В. Ф., </w:t>
      </w:r>
      <w:proofErr w:type="spellStart"/>
      <w:r>
        <w:t>Саначева</w:t>
      </w:r>
      <w:proofErr w:type="spellEnd"/>
      <w:r>
        <w:t xml:space="preserve"> Г. </w:t>
      </w:r>
      <w:proofErr w:type="spellStart"/>
      <w:proofErr w:type="gramStart"/>
      <w:r>
        <w:t>С.Красноярск</w:t>
      </w:r>
      <w:proofErr w:type="spellEnd"/>
      <w:r>
        <w:t xml:space="preserve"> :</w:t>
      </w:r>
      <w:proofErr w:type="gramEnd"/>
      <w:r>
        <w:t xml:space="preserve"> СФУ, 2018. — 250 с. — Книга из коллекции СФУ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https://e.lanbook.com/book/157545</w:t>
      </w:r>
    </w:p>
    <w:p w14:paraId="5DEE430C" w14:textId="77777777" w:rsidR="00D55A7A" w:rsidRDefault="00840708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Можарин</w:t>
      </w:r>
      <w:proofErr w:type="spellEnd"/>
      <w:r>
        <w:t xml:space="preserve">, В. П. Подручный </w:t>
      </w:r>
      <w:proofErr w:type="gramStart"/>
      <w:r>
        <w:t>сталевара :</w:t>
      </w:r>
      <w:proofErr w:type="gramEnd"/>
      <w:r>
        <w:t xml:space="preserve"> конспект лекций / В. П. </w:t>
      </w:r>
      <w:proofErr w:type="spellStart"/>
      <w:r>
        <w:t>Можарин</w:t>
      </w:r>
      <w:proofErr w:type="spellEnd"/>
      <w:r>
        <w:t xml:space="preserve"> ; Томский политехнический университет (ТПУ) ; </w:t>
      </w:r>
      <w:proofErr w:type="spellStart"/>
      <w:r>
        <w:t>Юргинский</w:t>
      </w:r>
      <w:proofErr w:type="spellEnd"/>
      <w:r>
        <w:t xml:space="preserve"> технологический институт (филиал)Томск : Изд-во ТПУ, 2008. — 155 </w:t>
      </w:r>
      <w:proofErr w:type="gramStart"/>
      <w:r>
        <w:t>с. :</w:t>
      </w:r>
      <w:proofErr w:type="gramEnd"/>
      <w:r>
        <w:t xml:space="preserve"> ил.. –</w:t>
      </w:r>
    </w:p>
    <w:p w14:paraId="188F0691" w14:textId="77777777" w:rsidR="00D55A7A" w:rsidRDefault="00840708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Можарин</w:t>
      </w:r>
      <w:proofErr w:type="spellEnd"/>
      <w:r>
        <w:t xml:space="preserve">, В. П. Разливщик </w:t>
      </w:r>
      <w:proofErr w:type="gramStart"/>
      <w:r>
        <w:t>стали :</w:t>
      </w:r>
      <w:proofErr w:type="gramEnd"/>
      <w:r>
        <w:t xml:space="preserve"> конспект лекций / В. П. </w:t>
      </w:r>
      <w:proofErr w:type="spellStart"/>
      <w:r>
        <w:t>Можа</w:t>
      </w:r>
      <w:r>
        <w:t>рин</w:t>
      </w:r>
      <w:proofErr w:type="spellEnd"/>
      <w:r>
        <w:t xml:space="preserve"> ; Томский политехнический университет (ТПУ), </w:t>
      </w:r>
      <w:proofErr w:type="spellStart"/>
      <w:r>
        <w:t>Юргинский</w:t>
      </w:r>
      <w:proofErr w:type="spellEnd"/>
      <w:r>
        <w:t xml:space="preserve"> технологический </w:t>
      </w:r>
      <w:proofErr w:type="spellStart"/>
      <w:r>
        <w:t>институтТомск</w:t>
      </w:r>
      <w:proofErr w:type="spellEnd"/>
      <w:r>
        <w:t xml:space="preserve"> : Изд-во ТПУ, 2008. — 170 </w:t>
      </w:r>
      <w:proofErr w:type="gramStart"/>
      <w:r>
        <w:t>с. :</w:t>
      </w:r>
      <w:proofErr w:type="gramEnd"/>
      <w:r>
        <w:t xml:space="preserve"> ил.. –</w:t>
      </w:r>
    </w:p>
    <w:p w14:paraId="41FBAF09" w14:textId="77777777" w:rsidR="00D55A7A" w:rsidRDefault="00840708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СТП ТПУ № 2.0.01-2005 </w:t>
      </w:r>
      <w:proofErr w:type="gramStart"/>
      <w:r>
        <w:t>RU ,</w:t>
      </w:r>
      <w:proofErr w:type="gramEnd"/>
      <w:r>
        <w:t xml:space="preserve"> . Стандарт предприятия. Система образовательных стандартов. Общие </w:t>
      </w:r>
      <w:proofErr w:type="gramStart"/>
      <w:r>
        <w:t>положения :</w:t>
      </w:r>
      <w:proofErr w:type="gramEnd"/>
      <w:r>
        <w:t xml:space="preserve"> стандарт ТПУ СТП ТПУ 2.0</w:t>
      </w:r>
      <w:r>
        <w:t>.01-20058 с. — 8 с. — (Стандарт предприятия). — Взамен СТП ТПУ 2.0.01-</w:t>
      </w:r>
      <w:proofErr w:type="gramStart"/>
      <w:r>
        <w:t>99..</w:t>
      </w:r>
      <w:proofErr w:type="gramEnd"/>
      <w:r>
        <w:t xml:space="preserve"> –</w:t>
      </w:r>
    </w:p>
    <w:p w14:paraId="65437CDF" w14:textId="77777777" w:rsidR="00D55A7A" w:rsidRDefault="00840708">
      <w:pPr>
        <w:pStyle w:val="2"/>
        <w:suppressAutoHyphens/>
      </w:pPr>
      <w:r>
        <w:lastRenderedPageBreak/>
        <w:t>Информационное и программное обеспечение</w:t>
      </w:r>
    </w:p>
    <w:p w14:paraId="2265EB28" w14:textId="77777777" w:rsidR="00D55A7A" w:rsidRDefault="00D55A7A">
      <w:pPr>
        <w:pStyle w:val="afff0"/>
        <w:suppressAutoHyphens/>
      </w:pPr>
    </w:p>
    <w:p w14:paraId="4BB1CEE6" w14:textId="7877AE48" w:rsidR="00D55A7A" w:rsidRDefault="00840708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D55A7A" w:rsidRDefault="00D55A7A">
      <w:pPr>
        <w:pStyle w:val="afff0"/>
        <w:suppressAutoHyphens/>
        <w:rPr>
          <w:rFonts w:eastAsia="Cambria"/>
        </w:rPr>
      </w:pPr>
    </w:p>
    <w:p w14:paraId="47DBFB60" w14:textId="214BBB6D" w:rsidR="00D55A7A" w:rsidRDefault="00840708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16215BE" w14:textId="25532123" w:rsidR="00D55A7A" w:rsidRDefault="00840708">
      <w:pPr>
        <w:pStyle w:val="a4"/>
        <w:suppressAutoHyphens/>
        <w:jc w:val="both"/>
      </w:pPr>
      <w:r>
        <w:t>Kaspersky Endpoint Security.</w:t>
      </w:r>
    </w:p>
    <w:p w14:paraId="458860D0" w14:textId="171FF3A9" w:rsidR="00580149" w:rsidRDefault="00580149" w:rsidP="00580149">
      <w:pPr>
        <w:pStyle w:val="a4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  <w:r>
        <w:t>,</w:t>
      </w:r>
    </w:p>
    <w:p w14:paraId="1BF6F43D" w14:textId="0AEF6314" w:rsidR="00580149" w:rsidRDefault="00580149" w:rsidP="00580149">
      <w:pPr>
        <w:pStyle w:val="a4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  <w:r>
        <w:t>,</w:t>
      </w:r>
    </w:p>
    <w:p w14:paraId="6C04987B" w14:textId="7EE7478E" w:rsidR="00580149" w:rsidRDefault="00580149" w:rsidP="00580149">
      <w:pPr>
        <w:pStyle w:val="a4"/>
      </w:pPr>
      <w:r>
        <w:t>Libre Office,</w:t>
      </w:r>
    </w:p>
    <w:p w14:paraId="075A9C1A" w14:textId="5C4FBCB2" w:rsidR="00580149" w:rsidRDefault="00580149" w:rsidP="00580149">
      <w:pPr>
        <w:pStyle w:val="a4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>,</w:t>
      </w:r>
    </w:p>
    <w:p w14:paraId="3A2336D6" w14:textId="5B8A8EFE" w:rsidR="00580149" w:rsidRDefault="00580149" w:rsidP="00580149">
      <w:pPr>
        <w:pStyle w:val="a4"/>
      </w:pPr>
      <w:r>
        <w:t>Adobe Reader,</w:t>
      </w:r>
    </w:p>
    <w:p w14:paraId="73FB7BB7" w14:textId="6D0B05BD" w:rsidR="00580149" w:rsidRDefault="00580149" w:rsidP="00580149">
      <w:pPr>
        <w:pStyle w:val="a4"/>
      </w:pPr>
      <w:r>
        <w:t>T-Flex,</w:t>
      </w:r>
    </w:p>
    <w:p w14:paraId="012B0513" w14:textId="31AA51C3" w:rsidR="00580149" w:rsidRDefault="00580149" w:rsidP="00580149">
      <w:pPr>
        <w:pStyle w:val="a4"/>
      </w:pPr>
      <w:proofErr w:type="spellStart"/>
      <w:r>
        <w:t>Компас</w:t>
      </w:r>
      <w:proofErr w:type="spellEnd"/>
      <w:r>
        <w:t>- 3D.</w:t>
      </w:r>
      <w:bookmarkStart w:id="0" w:name="_GoBack"/>
      <w:bookmarkEnd w:id="0"/>
    </w:p>
    <w:sectPr w:rsidR="00580149"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59261" w14:textId="77777777" w:rsidR="00840708" w:rsidRDefault="00840708" w:rsidP="009A6764">
      <w:r>
        <w:separator/>
      </w:r>
    </w:p>
  </w:endnote>
  <w:endnote w:type="continuationSeparator" w:id="0">
    <w:p w14:paraId="6B49A91A" w14:textId="77777777" w:rsidR="00840708" w:rsidRDefault="00840708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7FA0" w14:textId="10750B54" w:rsidR="00D55A7A" w:rsidRDefault="00840708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работ преподавателей</w:t>
    </w:r>
  </w:p>
  <w:p w14:paraId="0C1C73F7" w14:textId="6853F8AB" w:rsidR="00D55A7A" w:rsidRDefault="00840708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D55A7A" w:rsidRDefault="0084070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 w:rsidR="00D55A7A" w:rsidRDefault="00D55A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BB47D" w14:textId="77777777" w:rsidR="00840708" w:rsidRDefault="00840708">
      <w:r>
        <w:separator/>
      </w:r>
    </w:p>
  </w:footnote>
  <w:footnote w:type="continuationSeparator" w:id="0">
    <w:p w14:paraId="27070041" w14:textId="77777777" w:rsidR="00840708" w:rsidRDefault="0084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854B0" w14:textId="77777777" w:rsidR="00D55A7A" w:rsidRDefault="00D55A7A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B5E5" w14:textId="77777777" w:rsidR="00D55A7A" w:rsidRDefault="00D55A7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0149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708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5A7A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7A1F-7A3F-4B07-B25A-05428FCA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32</cp:revision>
  <cp:lastPrinted>2019-08-16T04:20:00Z</cp:lastPrinted>
  <dcterms:created xsi:type="dcterms:W3CDTF">2022-01-25T17:21:00Z</dcterms:created>
  <dcterms:modified xsi:type="dcterms:W3CDTF">2025-11-13T01:54:00Z</dcterms:modified>
</cp:coreProperties>
</file>