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7B" w:rsidRPr="00FE0AFB" w:rsidRDefault="003A767B" w:rsidP="003A767B">
      <w:pPr>
        <w:jc w:val="center"/>
        <w:rPr>
          <w:rFonts w:ascii="Arial" w:hAnsi="Arial" w:cs="Arial"/>
          <w:b/>
        </w:rPr>
      </w:pPr>
      <w:r w:rsidRPr="00FE0AFB">
        <w:rPr>
          <w:rFonts w:ascii="Arial" w:hAnsi="Arial" w:cs="Arial"/>
          <w:b/>
        </w:rPr>
        <w:t>МИНИСТЕРСТВО НАУКИ И ВЫСШЕГО ОБРАЗОВАНИЯ РОССИЙСКОЙ ФЕДЕРАЦИИ</w:t>
      </w:r>
    </w:p>
    <w:p w:rsidR="003A767B" w:rsidRPr="00FE0AFB" w:rsidRDefault="003A767B" w:rsidP="003A767B">
      <w:pPr>
        <w:jc w:val="center"/>
        <w:rPr>
          <w:rFonts w:ascii="Arial" w:hAnsi="Arial" w:cs="Arial"/>
          <w:sz w:val="24"/>
          <w:szCs w:val="24"/>
        </w:rPr>
      </w:pPr>
      <w:r w:rsidRPr="00FE0AFB">
        <w:rPr>
          <w:rFonts w:ascii="Arial" w:hAnsi="Arial" w:cs="Arial"/>
        </w:rPr>
        <w:t xml:space="preserve">федеральное государственное автономное образовательное учреждение </w:t>
      </w:r>
    </w:p>
    <w:p w:rsidR="003A767B" w:rsidRPr="00FE0AFB" w:rsidRDefault="003A767B" w:rsidP="003A767B">
      <w:pPr>
        <w:jc w:val="center"/>
        <w:rPr>
          <w:rFonts w:ascii="Arial" w:hAnsi="Arial" w:cs="Arial"/>
        </w:rPr>
      </w:pPr>
      <w:r w:rsidRPr="00FE0AFB">
        <w:rPr>
          <w:rFonts w:ascii="Arial" w:hAnsi="Arial" w:cs="Arial"/>
        </w:rPr>
        <w:t xml:space="preserve">высшего образования </w:t>
      </w:r>
    </w:p>
    <w:p w:rsidR="003A767B" w:rsidRPr="00FE0AFB" w:rsidRDefault="003A767B" w:rsidP="003A767B">
      <w:pPr>
        <w:jc w:val="center"/>
        <w:rPr>
          <w:rFonts w:ascii="Arial" w:hAnsi="Arial" w:cs="Arial"/>
          <w:b/>
        </w:rPr>
      </w:pPr>
      <w:r w:rsidRPr="00FE0AFB">
        <w:rPr>
          <w:rFonts w:ascii="Arial" w:hAnsi="Arial" w:cs="Arial"/>
          <w:b/>
        </w:rPr>
        <w:t xml:space="preserve">«НАЦИОНАЛЬНЫЙ ИССЛЕДОВАТЕЛЬСКИЙ </w:t>
      </w:r>
    </w:p>
    <w:p w:rsidR="003A767B" w:rsidRPr="00FE0AFB" w:rsidRDefault="003A767B" w:rsidP="003A767B">
      <w:pPr>
        <w:jc w:val="center"/>
        <w:rPr>
          <w:rFonts w:ascii="Arial" w:hAnsi="Arial" w:cs="Arial"/>
          <w:b/>
        </w:rPr>
      </w:pPr>
      <w:r w:rsidRPr="00FE0AFB">
        <w:rPr>
          <w:rFonts w:ascii="Arial" w:hAnsi="Arial" w:cs="Arial"/>
          <w:b/>
        </w:rPr>
        <w:t>ТОМСКИЙ ПОЛИТЕХНИЧЕСКИЙ УНИВЕРСИТЕТ»</w:t>
      </w:r>
    </w:p>
    <w:p w:rsidR="003A767B" w:rsidRPr="00FE0AFB" w:rsidRDefault="003A767B" w:rsidP="003A767B">
      <w:pPr>
        <w:ind w:left="5387"/>
        <w:rPr>
          <w:rFonts w:ascii="Arial" w:hAnsi="Arial" w:cs="Arial"/>
        </w:rPr>
      </w:pPr>
    </w:p>
    <w:p w:rsidR="00F365F2" w:rsidRPr="00FE0AFB" w:rsidRDefault="00F365F2" w:rsidP="00F365F2">
      <w:pPr>
        <w:ind w:left="6237"/>
        <w:rPr>
          <w:rFonts w:ascii="Arial" w:hAnsi="Arial" w:cs="Arial"/>
          <w:sz w:val="24"/>
          <w:szCs w:val="24"/>
        </w:rPr>
      </w:pPr>
    </w:p>
    <w:p w:rsidR="00E945AE" w:rsidRPr="00FE0AFB" w:rsidRDefault="00E945AE" w:rsidP="00F365F2">
      <w:pPr>
        <w:ind w:left="6237"/>
        <w:rPr>
          <w:rFonts w:ascii="Arial" w:hAnsi="Arial" w:cs="Arial"/>
          <w:sz w:val="24"/>
          <w:szCs w:val="24"/>
        </w:rPr>
      </w:pPr>
    </w:p>
    <w:p w:rsidR="00B069D5" w:rsidRPr="00FE0AFB" w:rsidRDefault="00B069D5" w:rsidP="00B069D5">
      <w:pPr>
        <w:widowControl w:val="0"/>
        <w:autoSpaceDE w:val="0"/>
        <w:autoSpaceDN w:val="0"/>
        <w:adjustRightInd w:val="0"/>
        <w:ind w:left="6096"/>
        <w:rPr>
          <w:rFonts w:ascii="Arial" w:hAnsi="Arial" w:cs="Arial"/>
          <w:sz w:val="24"/>
          <w:szCs w:val="24"/>
        </w:rPr>
      </w:pPr>
      <w:r w:rsidRPr="00FE0AFB">
        <w:rPr>
          <w:rFonts w:ascii="Arial" w:hAnsi="Arial" w:cs="Arial"/>
          <w:sz w:val="24"/>
          <w:szCs w:val="24"/>
        </w:rPr>
        <w:t>УТВЕРЖДАЮ</w:t>
      </w:r>
    </w:p>
    <w:p w:rsidR="00B069D5" w:rsidRPr="00FE0AFB" w:rsidRDefault="00FE0AFB" w:rsidP="00B069D5">
      <w:pPr>
        <w:widowControl w:val="0"/>
        <w:autoSpaceDE w:val="0"/>
        <w:autoSpaceDN w:val="0"/>
        <w:adjustRightInd w:val="0"/>
        <w:ind w:left="6096"/>
        <w:rPr>
          <w:rFonts w:ascii="Arial" w:hAnsi="Arial" w:cs="Arial"/>
          <w:sz w:val="24"/>
          <w:szCs w:val="24"/>
        </w:rPr>
      </w:pPr>
      <w:r>
        <w:rPr>
          <w:rFonts w:ascii="Arial" w:hAnsi="Arial" w:cs="Arial"/>
          <w:sz w:val="24"/>
          <w:szCs w:val="24"/>
        </w:rPr>
        <w:t>Д</w:t>
      </w:r>
      <w:r w:rsidR="00B069D5" w:rsidRPr="00FE0AFB">
        <w:rPr>
          <w:rFonts w:ascii="Arial" w:hAnsi="Arial" w:cs="Arial"/>
          <w:sz w:val="24"/>
          <w:szCs w:val="24"/>
        </w:rPr>
        <w:t>иректор ИШИТР</w:t>
      </w:r>
    </w:p>
    <w:p w:rsidR="00B069D5" w:rsidRPr="00FE0AFB" w:rsidRDefault="00B069D5" w:rsidP="00B069D5">
      <w:pPr>
        <w:widowControl w:val="0"/>
        <w:autoSpaceDE w:val="0"/>
        <w:autoSpaceDN w:val="0"/>
        <w:adjustRightInd w:val="0"/>
        <w:ind w:left="6096"/>
        <w:rPr>
          <w:rFonts w:ascii="Arial" w:hAnsi="Arial" w:cs="Arial"/>
          <w:sz w:val="24"/>
          <w:szCs w:val="24"/>
        </w:rPr>
      </w:pPr>
      <w:r w:rsidRPr="00FE0AFB">
        <w:rPr>
          <w:rFonts w:ascii="Arial" w:hAnsi="Arial" w:cs="Arial"/>
          <w:sz w:val="24"/>
          <w:szCs w:val="24"/>
        </w:rPr>
        <w:t>_______________</w:t>
      </w:r>
      <w:r w:rsidR="00FE0AFB">
        <w:rPr>
          <w:rFonts w:ascii="Arial" w:hAnsi="Arial" w:cs="Arial"/>
          <w:sz w:val="24"/>
          <w:szCs w:val="24"/>
        </w:rPr>
        <w:t>Фадеев</w:t>
      </w:r>
      <w:r w:rsidRPr="00FE0AFB">
        <w:rPr>
          <w:rFonts w:ascii="Arial" w:hAnsi="Arial" w:cs="Arial"/>
          <w:sz w:val="24"/>
          <w:szCs w:val="24"/>
        </w:rPr>
        <w:t xml:space="preserve"> А.</w:t>
      </w:r>
      <w:r w:rsidR="00FE0AFB">
        <w:rPr>
          <w:rFonts w:ascii="Arial" w:hAnsi="Arial" w:cs="Arial"/>
          <w:sz w:val="24"/>
          <w:szCs w:val="24"/>
        </w:rPr>
        <w:t>С</w:t>
      </w:r>
      <w:r w:rsidRPr="00FE0AFB">
        <w:rPr>
          <w:rFonts w:ascii="Arial" w:hAnsi="Arial" w:cs="Arial"/>
          <w:sz w:val="24"/>
          <w:szCs w:val="24"/>
        </w:rPr>
        <w:t>.</w:t>
      </w:r>
    </w:p>
    <w:p w:rsidR="00B069D5" w:rsidRPr="00FE0AFB" w:rsidRDefault="00B069D5" w:rsidP="00B069D5">
      <w:pPr>
        <w:widowControl w:val="0"/>
        <w:autoSpaceDE w:val="0"/>
        <w:autoSpaceDN w:val="0"/>
        <w:adjustRightInd w:val="0"/>
        <w:ind w:left="6096"/>
        <w:rPr>
          <w:rFonts w:ascii="Arial" w:hAnsi="Arial" w:cs="Arial"/>
          <w:sz w:val="24"/>
          <w:szCs w:val="24"/>
        </w:rPr>
      </w:pPr>
      <w:r w:rsidRPr="00FE0AFB">
        <w:rPr>
          <w:rFonts w:ascii="Arial" w:hAnsi="Arial" w:cs="Arial"/>
          <w:sz w:val="24"/>
          <w:szCs w:val="24"/>
        </w:rPr>
        <w:t>«__</w:t>
      </w:r>
      <w:proofErr w:type="gramStart"/>
      <w:r w:rsidRPr="00FE0AFB">
        <w:rPr>
          <w:rFonts w:ascii="Arial" w:hAnsi="Arial" w:cs="Arial"/>
          <w:sz w:val="24"/>
          <w:szCs w:val="24"/>
        </w:rPr>
        <w:t>_»_</w:t>
      </w:r>
      <w:proofErr w:type="gramEnd"/>
      <w:r w:rsidRPr="00FE0AFB">
        <w:rPr>
          <w:rFonts w:ascii="Arial" w:hAnsi="Arial" w:cs="Arial"/>
          <w:sz w:val="24"/>
          <w:szCs w:val="24"/>
        </w:rPr>
        <w:t>____________202</w:t>
      </w:r>
      <w:r w:rsidR="007F55CA">
        <w:rPr>
          <w:rFonts w:ascii="Arial" w:hAnsi="Arial" w:cs="Arial"/>
          <w:sz w:val="24"/>
          <w:szCs w:val="24"/>
        </w:rPr>
        <w:t>4</w:t>
      </w:r>
      <w:r w:rsidRPr="00FE0AFB">
        <w:rPr>
          <w:rFonts w:ascii="Arial" w:hAnsi="Arial" w:cs="Arial"/>
          <w:sz w:val="24"/>
          <w:szCs w:val="24"/>
        </w:rPr>
        <w:t xml:space="preserve"> г.</w:t>
      </w:r>
    </w:p>
    <w:p w:rsidR="00B069D5" w:rsidRPr="00FE0AFB" w:rsidRDefault="00B069D5" w:rsidP="00B069D5">
      <w:pPr>
        <w:widowControl w:val="0"/>
        <w:autoSpaceDE w:val="0"/>
        <w:autoSpaceDN w:val="0"/>
        <w:adjustRightInd w:val="0"/>
        <w:ind w:left="6379"/>
        <w:rPr>
          <w:rFonts w:ascii="Arial" w:hAnsi="Arial" w:cs="Arial"/>
          <w:sz w:val="24"/>
          <w:szCs w:val="24"/>
        </w:rPr>
      </w:pPr>
    </w:p>
    <w:p w:rsidR="00B069D5" w:rsidRPr="00FE0AFB" w:rsidRDefault="00B069D5" w:rsidP="00B069D5">
      <w:pPr>
        <w:jc w:val="center"/>
        <w:rPr>
          <w:rFonts w:ascii="Arial" w:eastAsia="Calibri" w:hAnsi="Arial" w:cs="Arial"/>
          <w:b/>
          <w:caps/>
          <w:sz w:val="24"/>
          <w:szCs w:val="24"/>
          <w:lang w:eastAsia="en-US"/>
        </w:rPr>
      </w:pPr>
    </w:p>
    <w:p w:rsidR="00B069D5" w:rsidRPr="00FE0AFB" w:rsidRDefault="00B069D5" w:rsidP="00B069D5">
      <w:pPr>
        <w:jc w:val="center"/>
        <w:rPr>
          <w:rFonts w:ascii="Arial" w:eastAsia="Calibri" w:hAnsi="Arial" w:cs="Arial"/>
          <w:b/>
          <w:caps/>
          <w:sz w:val="24"/>
          <w:szCs w:val="24"/>
          <w:lang w:eastAsia="en-US"/>
        </w:rPr>
      </w:pPr>
    </w:p>
    <w:p w:rsidR="00B069D5" w:rsidRPr="00FE0AFB" w:rsidRDefault="00B069D5" w:rsidP="00B069D5">
      <w:pPr>
        <w:jc w:val="center"/>
        <w:rPr>
          <w:rFonts w:ascii="Arial" w:eastAsia="Calibri" w:hAnsi="Arial" w:cs="Arial"/>
          <w:b/>
          <w:caps/>
          <w:sz w:val="24"/>
          <w:szCs w:val="24"/>
          <w:lang w:eastAsia="en-US"/>
        </w:rPr>
      </w:pPr>
    </w:p>
    <w:p w:rsidR="00B069D5" w:rsidRPr="00FE0AFB" w:rsidRDefault="00B069D5" w:rsidP="00B069D5">
      <w:pPr>
        <w:jc w:val="center"/>
        <w:rPr>
          <w:rFonts w:ascii="Arial" w:eastAsia="Calibri" w:hAnsi="Arial" w:cs="Arial"/>
          <w:b/>
          <w:caps/>
          <w:sz w:val="24"/>
          <w:szCs w:val="24"/>
          <w:lang w:eastAsia="en-US"/>
        </w:rPr>
      </w:pPr>
    </w:p>
    <w:p w:rsidR="00B069D5" w:rsidRPr="00FE0AFB" w:rsidRDefault="00B069D5" w:rsidP="00B069D5">
      <w:pPr>
        <w:jc w:val="center"/>
        <w:rPr>
          <w:rFonts w:ascii="Arial" w:hAnsi="Arial" w:cs="Arial"/>
          <w:b/>
          <w:sz w:val="24"/>
          <w:szCs w:val="24"/>
        </w:rPr>
      </w:pPr>
      <w:r w:rsidRPr="00FE0AFB">
        <w:rPr>
          <w:rFonts w:ascii="Arial" w:hAnsi="Arial" w:cs="Arial"/>
          <w:b/>
          <w:sz w:val="24"/>
          <w:szCs w:val="24"/>
        </w:rPr>
        <w:t xml:space="preserve">ПРОГРАММА </w:t>
      </w:r>
      <w:r w:rsidRPr="00FE0AFB">
        <w:rPr>
          <w:rFonts w:ascii="Arial" w:hAnsi="Arial" w:cs="Arial"/>
          <w:b/>
          <w:caps/>
          <w:sz w:val="24"/>
          <w:szCs w:val="24"/>
        </w:rPr>
        <w:t>кандидатского экзамена</w:t>
      </w:r>
      <w:r w:rsidRPr="00FE0AFB">
        <w:rPr>
          <w:rFonts w:ascii="Arial" w:hAnsi="Arial" w:cs="Arial"/>
          <w:b/>
          <w:sz w:val="24"/>
          <w:szCs w:val="24"/>
        </w:rPr>
        <w:t xml:space="preserve"> </w:t>
      </w:r>
    </w:p>
    <w:p w:rsidR="00B069D5" w:rsidRPr="00FE0AFB" w:rsidRDefault="00B069D5" w:rsidP="00B069D5">
      <w:pPr>
        <w:jc w:val="center"/>
        <w:rPr>
          <w:rFonts w:ascii="Arial" w:eastAsia="MS Mincho" w:hAnsi="Arial" w:cs="Arial"/>
          <w:b/>
          <w:sz w:val="24"/>
          <w:szCs w:val="24"/>
          <w:lang w:eastAsia="ja-JP"/>
        </w:rPr>
      </w:pPr>
      <w:r w:rsidRPr="00FE0AFB">
        <w:rPr>
          <w:rFonts w:ascii="Arial" w:eastAsia="MS Mincho" w:hAnsi="Arial" w:cs="Arial"/>
          <w:sz w:val="24"/>
          <w:szCs w:val="24"/>
          <w:lang w:eastAsia="ja-JP"/>
        </w:rPr>
        <w:t>ПРИЕМ</w:t>
      </w:r>
      <w:r w:rsidRPr="00FE0AFB">
        <w:rPr>
          <w:rFonts w:ascii="Arial" w:eastAsia="MS Mincho" w:hAnsi="Arial" w:cs="Arial"/>
          <w:b/>
          <w:sz w:val="24"/>
          <w:szCs w:val="24"/>
          <w:lang w:eastAsia="ja-JP"/>
        </w:rPr>
        <w:t xml:space="preserve"> 202</w:t>
      </w:r>
      <w:r w:rsidR="007F55CA">
        <w:rPr>
          <w:rFonts w:ascii="Arial" w:eastAsia="MS Mincho" w:hAnsi="Arial" w:cs="Arial"/>
          <w:b/>
          <w:sz w:val="24"/>
          <w:szCs w:val="24"/>
          <w:lang w:eastAsia="ja-JP"/>
        </w:rPr>
        <w:t>4</w:t>
      </w:r>
      <w:r w:rsidRPr="00FE0AFB">
        <w:rPr>
          <w:rFonts w:ascii="Arial" w:eastAsia="MS Mincho" w:hAnsi="Arial" w:cs="Arial"/>
          <w:b/>
          <w:sz w:val="24"/>
          <w:szCs w:val="24"/>
          <w:lang w:eastAsia="ja-JP"/>
        </w:rPr>
        <w:t xml:space="preserve"> г.</w:t>
      </w:r>
    </w:p>
    <w:p w:rsidR="00B069D5" w:rsidRPr="00FE0AFB" w:rsidRDefault="00B069D5" w:rsidP="00B069D5">
      <w:pPr>
        <w:jc w:val="center"/>
        <w:rPr>
          <w:rFonts w:ascii="Arial" w:hAnsi="Arial" w:cs="Arial"/>
          <w:bCs/>
          <w:i/>
          <w:color w:val="7030A0"/>
          <w:sz w:val="24"/>
          <w:szCs w:val="24"/>
        </w:rPr>
      </w:pPr>
      <w:r w:rsidRPr="00FE0AFB">
        <w:rPr>
          <w:rFonts w:ascii="Arial" w:eastAsia="MS Mincho" w:hAnsi="Arial" w:cs="Arial"/>
          <w:sz w:val="24"/>
          <w:szCs w:val="24"/>
          <w:lang w:eastAsia="ja-JP"/>
        </w:rPr>
        <w:t>ФОРМА ОБУЧЕНИЯ</w:t>
      </w:r>
      <w:r w:rsidRPr="00FE0AFB">
        <w:rPr>
          <w:rFonts w:ascii="Arial" w:eastAsia="MS Mincho" w:hAnsi="Arial" w:cs="Arial"/>
          <w:b/>
          <w:sz w:val="24"/>
          <w:szCs w:val="24"/>
          <w:lang w:eastAsia="ja-JP"/>
        </w:rPr>
        <w:t xml:space="preserve"> </w:t>
      </w:r>
      <w:r w:rsidRPr="00FE0AFB">
        <w:rPr>
          <w:rFonts w:ascii="Arial" w:eastAsia="MS Mincho" w:hAnsi="Arial" w:cs="Arial"/>
          <w:b/>
          <w:caps/>
          <w:sz w:val="24"/>
          <w:szCs w:val="24"/>
          <w:u w:val="single"/>
          <w:lang w:eastAsia="ja-JP"/>
        </w:rPr>
        <w:t>очная</w:t>
      </w:r>
    </w:p>
    <w:p w:rsidR="00B069D5" w:rsidRPr="00FE0AFB" w:rsidRDefault="00B069D5" w:rsidP="00B069D5">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425"/>
        <w:gridCol w:w="964"/>
        <w:gridCol w:w="1304"/>
        <w:gridCol w:w="539"/>
        <w:gridCol w:w="2155"/>
      </w:tblGrid>
      <w:tr w:rsidR="00B069D5" w:rsidRPr="00FE0AFB" w:rsidTr="00E945AE">
        <w:trPr>
          <w:trHeight w:val="504"/>
        </w:trPr>
        <w:tc>
          <w:tcPr>
            <w:tcW w:w="9243" w:type="dxa"/>
            <w:gridSpan w:val="6"/>
            <w:tcBorders>
              <w:top w:val="single" w:sz="4" w:space="0" w:color="auto"/>
              <w:left w:val="single" w:sz="4" w:space="0" w:color="auto"/>
              <w:bottom w:val="single" w:sz="4" w:space="0" w:color="auto"/>
              <w:right w:val="single" w:sz="4" w:space="0" w:color="auto"/>
            </w:tcBorders>
            <w:hideMark/>
          </w:tcPr>
          <w:p w:rsidR="007F55CA" w:rsidRDefault="00B069D5" w:rsidP="007F55CA">
            <w:pPr>
              <w:widowControl w:val="0"/>
              <w:autoSpaceDE w:val="0"/>
              <w:autoSpaceDN w:val="0"/>
              <w:adjustRightInd w:val="0"/>
              <w:jc w:val="center"/>
              <w:rPr>
                <w:rFonts w:ascii="Arial" w:hAnsi="Arial" w:cs="Arial"/>
                <w:b/>
                <w:sz w:val="24"/>
                <w:szCs w:val="24"/>
              </w:rPr>
            </w:pPr>
            <w:bookmarkStart w:id="0" w:name="_Hlk136346696"/>
            <w:r w:rsidRPr="00FE0AFB">
              <w:rPr>
                <w:rFonts w:ascii="Arial" w:hAnsi="Arial" w:cs="Arial"/>
                <w:b/>
                <w:sz w:val="24"/>
                <w:szCs w:val="24"/>
              </w:rPr>
              <w:t>2.2.4. Приборы и методы измерения (электрические и магнитные</w:t>
            </w:r>
          </w:p>
          <w:p w:rsidR="00B069D5" w:rsidRPr="00FE0AFB" w:rsidRDefault="00B069D5" w:rsidP="007F55CA">
            <w:pPr>
              <w:widowControl w:val="0"/>
              <w:autoSpaceDE w:val="0"/>
              <w:autoSpaceDN w:val="0"/>
              <w:adjustRightInd w:val="0"/>
              <w:jc w:val="center"/>
              <w:rPr>
                <w:rFonts w:ascii="Arial" w:hAnsi="Arial" w:cs="Arial"/>
                <w:b/>
                <w:color w:val="FF0000"/>
                <w:sz w:val="24"/>
                <w:szCs w:val="24"/>
              </w:rPr>
            </w:pPr>
            <w:r w:rsidRPr="00FE0AFB">
              <w:rPr>
                <w:rFonts w:ascii="Arial" w:hAnsi="Arial" w:cs="Arial"/>
                <w:b/>
                <w:sz w:val="24"/>
                <w:szCs w:val="24"/>
              </w:rPr>
              <w:t>величины)</w:t>
            </w:r>
            <w:bookmarkEnd w:id="0"/>
          </w:p>
        </w:tc>
      </w:tr>
      <w:tr w:rsidR="00B069D5" w:rsidRPr="00FE0AFB" w:rsidTr="00E945AE">
        <w:trPr>
          <w:trHeight w:val="598"/>
        </w:trPr>
        <w:tc>
          <w:tcPr>
            <w:tcW w:w="3856" w:type="dxa"/>
            <w:tcBorders>
              <w:top w:val="single" w:sz="4" w:space="0" w:color="auto"/>
              <w:left w:val="nil"/>
              <w:bottom w:val="single" w:sz="4" w:space="0" w:color="auto"/>
              <w:right w:val="nil"/>
            </w:tcBorders>
          </w:tcPr>
          <w:p w:rsidR="00B069D5" w:rsidRPr="00FE0AFB" w:rsidRDefault="00B069D5" w:rsidP="00B069D5">
            <w:pPr>
              <w:rPr>
                <w:rFonts w:ascii="Arial" w:hAnsi="Arial" w:cs="Arial"/>
                <w:b/>
                <w:sz w:val="24"/>
                <w:szCs w:val="24"/>
              </w:rPr>
            </w:pPr>
          </w:p>
        </w:tc>
        <w:tc>
          <w:tcPr>
            <w:tcW w:w="5387" w:type="dxa"/>
            <w:gridSpan w:val="5"/>
            <w:tcBorders>
              <w:top w:val="single" w:sz="4" w:space="0" w:color="auto"/>
              <w:left w:val="nil"/>
              <w:bottom w:val="single" w:sz="2" w:space="0" w:color="auto"/>
              <w:right w:val="nil"/>
            </w:tcBorders>
          </w:tcPr>
          <w:p w:rsidR="00B069D5" w:rsidRPr="00FE0AFB" w:rsidRDefault="00B069D5" w:rsidP="00B069D5">
            <w:pPr>
              <w:jc w:val="center"/>
              <w:rPr>
                <w:rFonts w:ascii="Arial" w:hAnsi="Arial" w:cs="Arial"/>
                <w:b/>
                <w:sz w:val="24"/>
                <w:szCs w:val="24"/>
              </w:rPr>
            </w:pPr>
          </w:p>
          <w:p w:rsidR="00B069D5" w:rsidRPr="00FE0AFB" w:rsidRDefault="00B069D5" w:rsidP="00B069D5">
            <w:pPr>
              <w:jc w:val="center"/>
              <w:rPr>
                <w:rFonts w:ascii="Arial" w:hAnsi="Arial" w:cs="Arial"/>
                <w:b/>
                <w:sz w:val="24"/>
                <w:szCs w:val="24"/>
              </w:rPr>
            </w:pPr>
          </w:p>
          <w:p w:rsidR="00B069D5" w:rsidRPr="00FE0AFB" w:rsidRDefault="00B069D5" w:rsidP="00B069D5">
            <w:pPr>
              <w:jc w:val="center"/>
              <w:rPr>
                <w:rFonts w:ascii="Arial" w:hAnsi="Arial" w:cs="Arial"/>
                <w:b/>
                <w:sz w:val="24"/>
                <w:szCs w:val="24"/>
              </w:rPr>
            </w:pPr>
          </w:p>
          <w:p w:rsidR="00B069D5" w:rsidRPr="00FE0AFB" w:rsidRDefault="00B069D5" w:rsidP="00B069D5">
            <w:pPr>
              <w:jc w:val="center"/>
              <w:rPr>
                <w:rFonts w:ascii="Arial" w:hAnsi="Arial" w:cs="Arial"/>
                <w:b/>
                <w:sz w:val="24"/>
                <w:szCs w:val="24"/>
              </w:rPr>
            </w:pPr>
          </w:p>
        </w:tc>
      </w:tr>
      <w:tr w:rsidR="00B069D5" w:rsidRPr="00FE0AFB" w:rsidTr="00E945AE">
        <w:tc>
          <w:tcPr>
            <w:tcW w:w="3856" w:type="dxa"/>
            <w:tcBorders>
              <w:top w:val="single" w:sz="4" w:space="0" w:color="auto"/>
              <w:left w:val="single" w:sz="4" w:space="0" w:color="auto"/>
              <w:bottom w:val="single" w:sz="4" w:space="0" w:color="auto"/>
              <w:right w:val="single" w:sz="4" w:space="0" w:color="auto"/>
            </w:tcBorders>
            <w:hideMark/>
          </w:tcPr>
          <w:p w:rsidR="00B069D5" w:rsidRPr="00FE0AFB" w:rsidRDefault="00B069D5" w:rsidP="00B069D5">
            <w:pPr>
              <w:rPr>
                <w:rFonts w:ascii="Arial" w:hAnsi="Arial" w:cs="Arial"/>
                <w:sz w:val="24"/>
                <w:szCs w:val="24"/>
              </w:rPr>
            </w:pPr>
            <w:r w:rsidRPr="00FE0AFB">
              <w:rPr>
                <w:rFonts w:ascii="Arial" w:hAnsi="Arial" w:cs="Arial"/>
                <w:sz w:val="24"/>
                <w:szCs w:val="24"/>
              </w:rPr>
              <w:t>Уровень образования</w:t>
            </w:r>
          </w:p>
        </w:tc>
        <w:tc>
          <w:tcPr>
            <w:tcW w:w="5387" w:type="dxa"/>
            <w:gridSpan w:val="5"/>
            <w:tcBorders>
              <w:top w:val="single" w:sz="2" w:space="0" w:color="auto"/>
              <w:left w:val="single" w:sz="4" w:space="0" w:color="auto"/>
              <w:bottom w:val="single" w:sz="2" w:space="0" w:color="auto"/>
              <w:right w:val="single" w:sz="2" w:space="0" w:color="auto"/>
            </w:tcBorders>
            <w:hideMark/>
          </w:tcPr>
          <w:p w:rsidR="00B069D5" w:rsidRPr="00FE0AFB" w:rsidRDefault="00B069D5" w:rsidP="00B069D5">
            <w:pPr>
              <w:rPr>
                <w:rFonts w:ascii="Arial" w:hAnsi="Arial" w:cs="Arial"/>
                <w:sz w:val="24"/>
                <w:szCs w:val="24"/>
              </w:rPr>
            </w:pPr>
            <w:r w:rsidRPr="00FE0AFB">
              <w:rPr>
                <w:rFonts w:ascii="Arial" w:hAnsi="Arial" w:cs="Arial"/>
                <w:bCs/>
                <w:sz w:val="24"/>
                <w:szCs w:val="24"/>
              </w:rPr>
              <w:t xml:space="preserve">Высшее образование – подготовка </w:t>
            </w:r>
            <w:r w:rsidRPr="00FE0AFB">
              <w:rPr>
                <w:rFonts w:ascii="Arial" w:hAnsi="Arial" w:cs="Arial"/>
                <w:sz w:val="24"/>
                <w:szCs w:val="24"/>
              </w:rPr>
              <w:t>кадров высшей квалификации</w:t>
            </w:r>
          </w:p>
        </w:tc>
      </w:tr>
      <w:tr w:rsidR="00B069D5" w:rsidRPr="00FE0AFB" w:rsidTr="00E945AE">
        <w:trPr>
          <w:trHeight w:val="341"/>
        </w:trPr>
        <w:tc>
          <w:tcPr>
            <w:tcW w:w="3856" w:type="dxa"/>
            <w:tcBorders>
              <w:top w:val="single" w:sz="4" w:space="0" w:color="auto"/>
              <w:left w:val="single" w:sz="4" w:space="0" w:color="auto"/>
              <w:bottom w:val="single" w:sz="4" w:space="0" w:color="auto"/>
              <w:right w:val="single" w:sz="4" w:space="0" w:color="auto"/>
            </w:tcBorders>
            <w:hideMark/>
          </w:tcPr>
          <w:p w:rsidR="00B069D5" w:rsidRPr="00FE0AFB" w:rsidRDefault="00B069D5" w:rsidP="00B069D5">
            <w:pPr>
              <w:rPr>
                <w:rFonts w:ascii="Arial" w:hAnsi="Arial" w:cs="Arial"/>
                <w:sz w:val="24"/>
                <w:szCs w:val="24"/>
              </w:rPr>
            </w:pPr>
            <w:r w:rsidRPr="00FE0AFB">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rsidR="00B069D5" w:rsidRPr="00FE0AFB" w:rsidRDefault="00B069D5" w:rsidP="00B069D5">
            <w:pPr>
              <w:rPr>
                <w:rFonts w:ascii="Arial" w:hAnsi="Arial" w:cs="Arial"/>
                <w:sz w:val="24"/>
                <w:szCs w:val="24"/>
              </w:rPr>
            </w:pPr>
            <w:r w:rsidRPr="00FE0AFB">
              <w:rPr>
                <w:rFonts w:ascii="Arial" w:hAnsi="Arial" w:cs="Arial"/>
                <w:sz w:val="24"/>
                <w:szCs w:val="24"/>
              </w:rPr>
              <w:t>2</w:t>
            </w:r>
          </w:p>
        </w:tc>
        <w:tc>
          <w:tcPr>
            <w:tcW w:w="1843" w:type="dxa"/>
            <w:gridSpan w:val="2"/>
            <w:tcBorders>
              <w:top w:val="single" w:sz="2" w:space="0" w:color="auto"/>
              <w:left w:val="single" w:sz="2" w:space="0" w:color="auto"/>
              <w:bottom w:val="single" w:sz="2" w:space="0" w:color="auto"/>
              <w:right w:val="single" w:sz="4" w:space="0" w:color="auto"/>
            </w:tcBorders>
            <w:hideMark/>
          </w:tcPr>
          <w:p w:rsidR="00B069D5" w:rsidRPr="00FE0AFB" w:rsidRDefault="00B069D5" w:rsidP="00B069D5">
            <w:pPr>
              <w:jc w:val="center"/>
              <w:rPr>
                <w:rFonts w:ascii="Arial" w:hAnsi="Arial" w:cs="Arial"/>
                <w:b/>
                <w:sz w:val="24"/>
                <w:szCs w:val="24"/>
              </w:rPr>
            </w:pPr>
            <w:r w:rsidRPr="00FE0AFB">
              <w:rPr>
                <w:rFonts w:ascii="Arial" w:hAnsi="Arial" w:cs="Arial"/>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rsidR="00B069D5" w:rsidRPr="00FE0AFB" w:rsidRDefault="00B069D5" w:rsidP="00B069D5">
            <w:pPr>
              <w:rPr>
                <w:rFonts w:ascii="Arial" w:hAnsi="Arial" w:cs="Arial"/>
                <w:b/>
                <w:sz w:val="24"/>
                <w:szCs w:val="24"/>
              </w:rPr>
            </w:pPr>
            <w:r w:rsidRPr="00FE0AFB">
              <w:rPr>
                <w:rFonts w:ascii="Arial" w:hAnsi="Arial" w:cs="Arial"/>
                <w:b/>
                <w:sz w:val="24"/>
                <w:szCs w:val="24"/>
              </w:rPr>
              <w:t>4</w:t>
            </w:r>
          </w:p>
        </w:tc>
      </w:tr>
      <w:tr w:rsidR="00B069D5" w:rsidRPr="00FE0AFB" w:rsidTr="00FE0AFB">
        <w:trPr>
          <w:trHeight w:val="578"/>
        </w:trPr>
        <w:tc>
          <w:tcPr>
            <w:tcW w:w="3856" w:type="dxa"/>
            <w:tcBorders>
              <w:top w:val="single" w:sz="4" w:space="0" w:color="auto"/>
              <w:left w:val="nil"/>
              <w:bottom w:val="single" w:sz="4" w:space="0" w:color="auto"/>
              <w:right w:val="nil"/>
            </w:tcBorders>
          </w:tcPr>
          <w:p w:rsidR="00B069D5" w:rsidRPr="00FE0AFB" w:rsidRDefault="00B069D5" w:rsidP="00B069D5">
            <w:pPr>
              <w:widowControl w:val="0"/>
              <w:autoSpaceDE w:val="0"/>
              <w:autoSpaceDN w:val="0"/>
              <w:adjustRightInd w:val="0"/>
              <w:rPr>
                <w:rFonts w:ascii="Arial" w:hAnsi="Arial" w:cs="Arial"/>
                <w:sz w:val="24"/>
                <w:szCs w:val="24"/>
              </w:rPr>
            </w:pPr>
          </w:p>
        </w:tc>
        <w:tc>
          <w:tcPr>
            <w:tcW w:w="5387" w:type="dxa"/>
            <w:gridSpan w:val="5"/>
            <w:tcBorders>
              <w:top w:val="single" w:sz="4" w:space="0" w:color="auto"/>
              <w:left w:val="nil"/>
              <w:bottom w:val="single" w:sz="4" w:space="0" w:color="auto"/>
              <w:right w:val="nil"/>
            </w:tcBorders>
          </w:tcPr>
          <w:p w:rsidR="00B069D5" w:rsidRPr="00FE0AFB" w:rsidRDefault="00B069D5" w:rsidP="00B069D5">
            <w:pPr>
              <w:widowControl w:val="0"/>
              <w:autoSpaceDE w:val="0"/>
              <w:autoSpaceDN w:val="0"/>
              <w:adjustRightInd w:val="0"/>
              <w:jc w:val="center"/>
              <w:rPr>
                <w:rFonts w:ascii="Arial" w:hAnsi="Arial" w:cs="Arial"/>
                <w:b/>
                <w:sz w:val="24"/>
                <w:szCs w:val="24"/>
              </w:rPr>
            </w:pPr>
          </w:p>
        </w:tc>
      </w:tr>
      <w:tr w:rsidR="00B069D5" w:rsidRPr="00FE0AFB" w:rsidTr="007F55CA">
        <w:tc>
          <w:tcPr>
            <w:tcW w:w="4281" w:type="dxa"/>
            <w:gridSpan w:val="2"/>
            <w:tcBorders>
              <w:top w:val="single" w:sz="4" w:space="0" w:color="auto"/>
              <w:left w:val="single" w:sz="4" w:space="0" w:color="auto"/>
              <w:bottom w:val="single" w:sz="4" w:space="0" w:color="auto"/>
              <w:right w:val="single" w:sz="4" w:space="0" w:color="auto"/>
            </w:tcBorders>
            <w:hideMark/>
          </w:tcPr>
          <w:p w:rsidR="00B069D5" w:rsidRPr="00FE0AFB" w:rsidRDefault="00B069D5" w:rsidP="00B069D5">
            <w:pPr>
              <w:widowControl w:val="0"/>
              <w:autoSpaceDE w:val="0"/>
              <w:autoSpaceDN w:val="0"/>
              <w:adjustRightInd w:val="0"/>
              <w:rPr>
                <w:rFonts w:ascii="Arial" w:hAnsi="Arial" w:cs="Arial"/>
                <w:sz w:val="24"/>
                <w:szCs w:val="24"/>
              </w:rPr>
            </w:pPr>
            <w:r w:rsidRPr="00FE0AFB">
              <w:rPr>
                <w:rFonts w:ascii="Arial" w:eastAsia="Calibri" w:hAnsi="Arial" w:cs="Arial"/>
                <w:sz w:val="24"/>
                <w:szCs w:val="24"/>
                <w:lang w:eastAsia="en-US"/>
              </w:rPr>
              <w:t xml:space="preserve">Заведующий кафедрой - руководитель </w:t>
            </w:r>
            <w:bookmarkStart w:id="1" w:name="_Hlk136598390"/>
            <w:r w:rsidRPr="00FE0AFB">
              <w:rPr>
                <w:rFonts w:ascii="Arial" w:eastAsia="Calibri" w:hAnsi="Arial" w:cs="Arial"/>
                <w:sz w:val="24"/>
                <w:szCs w:val="24"/>
                <w:lang w:eastAsia="en-US"/>
              </w:rPr>
              <w:t>отделения</w:t>
            </w:r>
            <w:r w:rsidRPr="00FE0AFB">
              <w:rPr>
                <w:rFonts w:ascii="Arial" w:eastAsia="Calibri" w:hAnsi="Arial" w:cs="Arial"/>
                <w:sz w:val="24"/>
                <w:szCs w:val="24"/>
                <w:shd w:val="clear" w:color="auto" w:fill="F9F9F9"/>
                <w:lang w:eastAsia="en-US"/>
              </w:rPr>
              <w:t xml:space="preserve"> автоматизации и робототехники</w:t>
            </w:r>
            <w:bookmarkEnd w:id="1"/>
          </w:p>
        </w:tc>
        <w:tc>
          <w:tcPr>
            <w:tcW w:w="2268" w:type="dxa"/>
            <w:gridSpan w:val="2"/>
            <w:tcBorders>
              <w:top w:val="single" w:sz="4" w:space="0" w:color="auto"/>
              <w:left w:val="single" w:sz="4" w:space="0" w:color="auto"/>
              <w:bottom w:val="single" w:sz="4" w:space="0" w:color="auto"/>
              <w:right w:val="single" w:sz="4" w:space="0" w:color="auto"/>
            </w:tcBorders>
          </w:tcPr>
          <w:p w:rsidR="00B069D5" w:rsidRPr="00FE0AFB" w:rsidRDefault="00B069D5" w:rsidP="00B069D5">
            <w:pPr>
              <w:widowControl w:val="0"/>
              <w:autoSpaceDE w:val="0"/>
              <w:autoSpaceDN w:val="0"/>
              <w:adjustRightInd w:val="0"/>
              <w:jc w:val="center"/>
              <w:rPr>
                <w:rFonts w:ascii="Arial" w:hAnsi="Arial" w:cs="Arial"/>
                <w:b/>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B069D5" w:rsidRPr="00FE0AFB" w:rsidRDefault="00B069D5" w:rsidP="00B069D5">
            <w:pPr>
              <w:widowControl w:val="0"/>
              <w:autoSpaceDE w:val="0"/>
              <w:autoSpaceDN w:val="0"/>
              <w:adjustRightInd w:val="0"/>
              <w:rPr>
                <w:rFonts w:ascii="Arial" w:hAnsi="Arial" w:cs="Arial"/>
                <w:b/>
                <w:color w:val="FF0000"/>
                <w:sz w:val="24"/>
                <w:szCs w:val="24"/>
              </w:rPr>
            </w:pPr>
            <w:r w:rsidRPr="00FE0AFB">
              <w:rPr>
                <w:rFonts w:ascii="Arial" w:hAnsi="Arial" w:cs="Arial"/>
                <w:sz w:val="24"/>
                <w:szCs w:val="24"/>
              </w:rPr>
              <w:t>А.А. Филипас</w:t>
            </w:r>
          </w:p>
        </w:tc>
      </w:tr>
      <w:tr w:rsidR="00B069D5" w:rsidRPr="00FE0AFB" w:rsidTr="007F55CA">
        <w:tc>
          <w:tcPr>
            <w:tcW w:w="4281" w:type="dxa"/>
            <w:gridSpan w:val="2"/>
            <w:tcBorders>
              <w:top w:val="single" w:sz="4" w:space="0" w:color="auto"/>
              <w:left w:val="single" w:sz="4" w:space="0" w:color="auto"/>
              <w:bottom w:val="single" w:sz="4" w:space="0" w:color="auto"/>
              <w:right w:val="single" w:sz="4" w:space="0" w:color="auto"/>
            </w:tcBorders>
            <w:hideMark/>
          </w:tcPr>
          <w:p w:rsidR="007F55CA" w:rsidRDefault="00B069D5" w:rsidP="00B069D5">
            <w:pPr>
              <w:widowControl w:val="0"/>
              <w:autoSpaceDE w:val="0"/>
              <w:autoSpaceDN w:val="0"/>
              <w:adjustRightInd w:val="0"/>
              <w:rPr>
                <w:rFonts w:ascii="Arial" w:eastAsia="Calibri" w:hAnsi="Arial" w:cs="Arial"/>
                <w:sz w:val="24"/>
                <w:szCs w:val="24"/>
                <w:lang w:eastAsia="en-US"/>
              </w:rPr>
            </w:pPr>
            <w:r w:rsidRPr="00FE0AFB">
              <w:rPr>
                <w:rFonts w:ascii="Arial" w:eastAsia="Calibri" w:hAnsi="Arial" w:cs="Arial"/>
                <w:sz w:val="24"/>
                <w:szCs w:val="24"/>
                <w:lang w:eastAsia="en-US"/>
              </w:rPr>
              <w:t xml:space="preserve">Руководитель программы </w:t>
            </w:r>
          </w:p>
          <w:p w:rsidR="00B069D5" w:rsidRPr="00FE0AFB" w:rsidRDefault="00B069D5" w:rsidP="00B069D5">
            <w:pPr>
              <w:widowControl w:val="0"/>
              <w:autoSpaceDE w:val="0"/>
              <w:autoSpaceDN w:val="0"/>
              <w:adjustRightInd w:val="0"/>
              <w:rPr>
                <w:rFonts w:ascii="Arial" w:hAnsi="Arial" w:cs="Arial"/>
                <w:sz w:val="24"/>
                <w:szCs w:val="24"/>
              </w:rPr>
            </w:pPr>
            <w:r w:rsidRPr="00FE0AFB">
              <w:rPr>
                <w:rFonts w:ascii="Arial" w:eastAsia="Calibri" w:hAnsi="Arial" w:cs="Arial"/>
                <w:sz w:val="24"/>
                <w:szCs w:val="24"/>
                <w:lang w:eastAsia="en-US"/>
              </w:rPr>
              <w:t>аспирантуры</w:t>
            </w:r>
            <w:r w:rsidR="00E945AE" w:rsidRPr="00FE0AFB">
              <w:rPr>
                <w:rFonts w:ascii="Arial" w:eastAsia="Calibri" w:hAnsi="Arial" w:cs="Arial"/>
                <w:sz w:val="24"/>
                <w:szCs w:val="24"/>
                <w:lang w:eastAsia="en-US"/>
              </w:rPr>
              <w:t xml:space="preserve"> (ПА)</w:t>
            </w:r>
          </w:p>
        </w:tc>
        <w:tc>
          <w:tcPr>
            <w:tcW w:w="2268" w:type="dxa"/>
            <w:gridSpan w:val="2"/>
            <w:tcBorders>
              <w:top w:val="single" w:sz="4" w:space="0" w:color="auto"/>
              <w:left w:val="single" w:sz="4" w:space="0" w:color="auto"/>
              <w:bottom w:val="single" w:sz="4" w:space="0" w:color="auto"/>
              <w:right w:val="single" w:sz="4" w:space="0" w:color="auto"/>
            </w:tcBorders>
          </w:tcPr>
          <w:p w:rsidR="00B069D5" w:rsidRPr="00FE0AFB" w:rsidRDefault="00B069D5" w:rsidP="00B069D5">
            <w:pPr>
              <w:widowControl w:val="0"/>
              <w:autoSpaceDE w:val="0"/>
              <w:autoSpaceDN w:val="0"/>
              <w:adjustRightInd w:val="0"/>
              <w:jc w:val="center"/>
              <w:rPr>
                <w:rFonts w:ascii="Arial" w:hAnsi="Arial" w:cs="Arial"/>
                <w:b/>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B069D5" w:rsidRPr="00FE0AFB" w:rsidRDefault="00B069D5" w:rsidP="00B069D5">
            <w:pPr>
              <w:widowControl w:val="0"/>
              <w:autoSpaceDE w:val="0"/>
              <w:autoSpaceDN w:val="0"/>
              <w:adjustRightInd w:val="0"/>
              <w:rPr>
                <w:rFonts w:ascii="Arial" w:hAnsi="Arial" w:cs="Arial"/>
                <w:b/>
                <w:color w:val="FF0000"/>
                <w:sz w:val="24"/>
                <w:szCs w:val="24"/>
              </w:rPr>
            </w:pPr>
            <w:r w:rsidRPr="00FE0AFB">
              <w:rPr>
                <w:rFonts w:ascii="Arial" w:hAnsi="Arial" w:cs="Arial"/>
                <w:sz w:val="24"/>
                <w:szCs w:val="24"/>
              </w:rPr>
              <w:t>С.В. Муравьев</w:t>
            </w:r>
          </w:p>
        </w:tc>
      </w:tr>
    </w:tbl>
    <w:p w:rsidR="00B069D5" w:rsidRPr="00FE0AFB" w:rsidRDefault="00B069D5" w:rsidP="00B069D5">
      <w:pPr>
        <w:jc w:val="center"/>
        <w:rPr>
          <w:rFonts w:ascii="Arial" w:eastAsia="Calibri" w:hAnsi="Arial" w:cs="Arial"/>
          <w:b/>
          <w:caps/>
          <w:sz w:val="24"/>
          <w:szCs w:val="24"/>
          <w:lang w:eastAsia="en-US"/>
        </w:rPr>
      </w:pPr>
    </w:p>
    <w:p w:rsidR="00B069D5" w:rsidRPr="00FE0AFB" w:rsidRDefault="00B069D5" w:rsidP="00B069D5">
      <w:pPr>
        <w:jc w:val="center"/>
        <w:rPr>
          <w:rFonts w:ascii="Arial" w:eastAsia="Calibri" w:hAnsi="Arial" w:cs="Arial"/>
          <w:b/>
          <w:caps/>
          <w:sz w:val="24"/>
          <w:szCs w:val="24"/>
          <w:lang w:eastAsia="en-US"/>
        </w:rPr>
      </w:pPr>
    </w:p>
    <w:p w:rsidR="00B069D5" w:rsidRPr="00B069D5" w:rsidRDefault="00B069D5" w:rsidP="00B069D5">
      <w:pPr>
        <w:jc w:val="center"/>
        <w:rPr>
          <w:rFonts w:eastAsia="Calibri"/>
          <w:b/>
          <w:caps/>
          <w:sz w:val="24"/>
          <w:szCs w:val="24"/>
          <w:lang w:eastAsia="en-US"/>
        </w:rP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 w:rsidR="00F50404" w:rsidRDefault="003A767B" w:rsidP="00F365F2">
      <w:pPr>
        <w:pStyle w:val="31"/>
        <w:spacing w:before="0"/>
        <w:ind w:firstLine="284"/>
        <w:jc w:val="center"/>
      </w:pPr>
      <w:r>
        <w:rPr>
          <w:sz w:val="24"/>
        </w:rPr>
        <w:t>202</w:t>
      </w:r>
      <w:r w:rsidR="007F55CA">
        <w:rPr>
          <w:sz w:val="24"/>
        </w:rPr>
        <w:t>4</w:t>
      </w:r>
      <w:r>
        <w:rPr>
          <w:sz w:val="24"/>
        </w:rPr>
        <w:t xml:space="preserve"> г.</w:t>
      </w:r>
      <w:r>
        <w:br w:type="page"/>
      </w:r>
    </w:p>
    <w:p w:rsidR="00DB6129" w:rsidRPr="00FE0AFB" w:rsidRDefault="00DB6129" w:rsidP="008A425B">
      <w:pPr>
        <w:pStyle w:val="a3"/>
        <w:numPr>
          <w:ilvl w:val="0"/>
          <w:numId w:val="3"/>
        </w:numPr>
        <w:spacing w:after="240"/>
        <w:ind w:hanging="357"/>
        <w:jc w:val="center"/>
        <w:rPr>
          <w:rFonts w:ascii="Arial" w:hAnsi="Arial" w:cs="Arial"/>
          <w:b/>
          <w:sz w:val="24"/>
          <w:szCs w:val="24"/>
        </w:rPr>
      </w:pPr>
      <w:r w:rsidRPr="00FE0AFB">
        <w:rPr>
          <w:rFonts w:ascii="Arial" w:hAnsi="Arial" w:cs="Arial"/>
          <w:b/>
          <w:sz w:val="24"/>
          <w:szCs w:val="24"/>
        </w:rPr>
        <w:lastRenderedPageBreak/>
        <w:t>О</w:t>
      </w:r>
      <w:r w:rsidR="008A425B" w:rsidRPr="00FE0AFB">
        <w:rPr>
          <w:rFonts w:ascii="Arial" w:hAnsi="Arial" w:cs="Arial"/>
          <w:b/>
          <w:sz w:val="24"/>
          <w:szCs w:val="24"/>
        </w:rPr>
        <w:t>бщие положения</w:t>
      </w:r>
    </w:p>
    <w:p w:rsidR="005D4D29" w:rsidRPr="00FE0AFB" w:rsidRDefault="00DB6129" w:rsidP="0085586E">
      <w:pPr>
        <w:ind w:firstLine="567"/>
        <w:jc w:val="both"/>
        <w:rPr>
          <w:rFonts w:ascii="Arial" w:hAnsi="Arial" w:cs="Arial"/>
          <w:color w:val="000000"/>
          <w:sz w:val="24"/>
          <w:szCs w:val="24"/>
        </w:rPr>
      </w:pPr>
      <w:r w:rsidRPr="00FE0AFB">
        <w:rPr>
          <w:rFonts w:ascii="Arial" w:hAnsi="Arial" w:cs="Arial"/>
          <w:color w:val="000000"/>
          <w:sz w:val="24"/>
          <w:szCs w:val="24"/>
        </w:rPr>
        <w:t xml:space="preserve">Программа кандидатского экзамена по специальной дисциплине </w:t>
      </w:r>
      <w:r w:rsidR="00E945AE" w:rsidRPr="00FE0AFB">
        <w:rPr>
          <w:rFonts w:ascii="Arial" w:hAnsi="Arial" w:cs="Arial"/>
          <w:sz w:val="24"/>
          <w:szCs w:val="24"/>
        </w:rPr>
        <w:t xml:space="preserve">2.2.4. Приборы и методы измерения (электрические и магнитные величины) </w:t>
      </w:r>
      <w:r w:rsidRPr="00FE0AFB">
        <w:rPr>
          <w:rFonts w:ascii="Arial" w:hAnsi="Arial" w:cs="Arial"/>
          <w:color w:val="000000"/>
          <w:sz w:val="24"/>
          <w:szCs w:val="24"/>
        </w:rPr>
        <w:t>(далее – кандидатский экзамен) по программе подготовки научных и научно-педагогических кадров в аспир</w:t>
      </w:r>
      <w:r w:rsidR="005D4D29" w:rsidRPr="00FE0AFB">
        <w:rPr>
          <w:rFonts w:ascii="Arial" w:hAnsi="Arial" w:cs="Arial"/>
          <w:color w:val="000000"/>
          <w:sz w:val="24"/>
          <w:szCs w:val="24"/>
        </w:rPr>
        <w:t xml:space="preserve">антуре </w:t>
      </w:r>
      <w:r w:rsidRPr="00FE0AFB">
        <w:rPr>
          <w:rFonts w:ascii="Arial" w:hAnsi="Arial" w:cs="Arial"/>
          <w:color w:val="000000"/>
          <w:sz w:val="24"/>
          <w:szCs w:val="24"/>
        </w:rPr>
        <w:t>(далее – программа аспирантуры) сформирована с учето</w:t>
      </w:r>
      <w:r w:rsidR="005D4D29" w:rsidRPr="00FE0AFB">
        <w:rPr>
          <w:rFonts w:ascii="Arial" w:hAnsi="Arial" w:cs="Arial"/>
          <w:color w:val="000000"/>
          <w:sz w:val="24"/>
          <w:szCs w:val="24"/>
        </w:rPr>
        <w:t>м освоения аспирантами специальной</w:t>
      </w:r>
      <w:r w:rsidRPr="00FE0AFB">
        <w:rPr>
          <w:rFonts w:ascii="Arial" w:hAnsi="Arial" w:cs="Arial"/>
          <w:color w:val="000000"/>
          <w:sz w:val="24"/>
          <w:szCs w:val="24"/>
        </w:rPr>
        <w:t xml:space="preserve"> дисциплин</w:t>
      </w:r>
      <w:r w:rsidR="0085586E" w:rsidRPr="00FE0AFB">
        <w:rPr>
          <w:rFonts w:ascii="Arial" w:hAnsi="Arial" w:cs="Arial"/>
          <w:color w:val="000000"/>
          <w:sz w:val="24"/>
          <w:szCs w:val="24"/>
        </w:rPr>
        <w:t>ы</w:t>
      </w:r>
      <w:r w:rsidRPr="00FE0AFB">
        <w:rPr>
          <w:rFonts w:ascii="Arial" w:hAnsi="Arial" w:cs="Arial"/>
          <w:color w:val="000000"/>
          <w:sz w:val="24"/>
          <w:szCs w:val="24"/>
        </w:rPr>
        <w:t xml:space="preserve"> образовательного компонента программы аспирантуры </w:t>
      </w:r>
      <w:r w:rsidR="005D4D29" w:rsidRPr="00FE0AFB">
        <w:rPr>
          <w:rFonts w:ascii="Arial" w:hAnsi="Arial" w:cs="Arial"/>
          <w:color w:val="000000"/>
          <w:sz w:val="24"/>
          <w:szCs w:val="24"/>
        </w:rPr>
        <w:t>и паспорта научной специальности.</w:t>
      </w:r>
    </w:p>
    <w:p w:rsidR="006F2FBF" w:rsidRPr="00FE0AFB" w:rsidRDefault="006F2FBF" w:rsidP="005112CF">
      <w:pPr>
        <w:ind w:firstLine="567"/>
        <w:jc w:val="both"/>
        <w:rPr>
          <w:rFonts w:ascii="Arial" w:hAnsi="Arial" w:cs="Arial"/>
          <w:color w:val="000000"/>
          <w:sz w:val="24"/>
          <w:szCs w:val="24"/>
        </w:rPr>
      </w:pPr>
      <w:r w:rsidRPr="00FE0AFB">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FE0AFB" w:rsidRDefault="005112CF" w:rsidP="005112CF">
      <w:pPr>
        <w:ind w:firstLine="567"/>
        <w:jc w:val="both"/>
        <w:rPr>
          <w:rFonts w:ascii="Arial" w:hAnsi="Arial" w:cs="Arial"/>
          <w:color w:val="000000"/>
          <w:sz w:val="24"/>
          <w:szCs w:val="24"/>
        </w:rPr>
      </w:pPr>
      <w:r w:rsidRPr="00FE0AFB">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0123FE" w:rsidRPr="00FE0AFB" w:rsidRDefault="00335073" w:rsidP="0085586E">
      <w:pPr>
        <w:ind w:firstLine="567"/>
        <w:jc w:val="both"/>
        <w:rPr>
          <w:rFonts w:ascii="Arial" w:hAnsi="Arial" w:cs="Arial"/>
          <w:color w:val="FF0000"/>
          <w:sz w:val="24"/>
          <w:szCs w:val="24"/>
        </w:rPr>
      </w:pPr>
      <w:r w:rsidRPr="00FE0AFB">
        <w:rPr>
          <w:rFonts w:ascii="Arial" w:hAnsi="Arial" w:cs="Arial"/>
          <w:sz w:val="24"/>
          <w:szCs w:val="24"/>
        </w:rPr>
        <w:t>Основу программы кандидатского экзамена по специальности</w:t>
      </w:r>
      <w:r w:rsidR="001761B8" w:rsidRPr="00FE0AFB">
        <w:rPr>
          <w:rFonts w:ascii="Arial" w:hAnsi="Arial" w:cs="Arial"/>
          <w:sz w:val="24"/>
          <w:szCs w:val="24"/>
        </w:rPr>
        <w:t xml:space="preserve"> </w:t>
      </w:r>
      <w:r w:rsidR="00E945AE" w:rsidRPr="00FE0AFB">
        <w:rPr>
          <w:rFonts w:ascii="Arial" w:hAnsi="Arial" w:cs="Arial"/>
          <w:sz w:val="24"/>
          <w:szCs w:val="24"/>
        </w:rPr>
        <w:t>2.2.4. Приборы и методы измерения (электрические и магнитные величины)</w:t>
      </w:r>
      <w:r w:rsidR="005112CF" w:rsidRPr="00FE0AFB">
        <w:rPr>
          <w:rFonts w:ascii="Arial" w:hAnsi="Arial" w:cs="Arial"/>
          <w:sz w:val="24"/>
          <w:szCs w:val="24"/>
        </w:rPr>
        <w:t xml:space="preserve">, </w:t>
      </w:r>
      <w:r w:rsidRPr="00FE0AFB">
        <w:rPr>
          <w:rFonts w:ascii="Arial" w:hAnsi="Arial" w:cs="Arial"/>
          <w:sz w:val="24"/>
          <w:szCs w:val="24"/>
        </w:rPr>
        <w:t xml:space="preserve">составили ключевые проблемы современного состояния и прогнозирование развития </w:t>
      </w:r>
      <w:r w:rsidR="00E945AE" w:rsidRPr="00FE0AFB">
        <w:rPr>
          <w:rFonts w:ascii="Arial" w:hAnsi="Arial" w:cs="Arial"/>
          <w:sz w:val="24"/>
          <w:szCs w:val="24"/>
        </w:rPr>
        <w:t>области приборостроения и метрологии</w:t>
      </w:r>
      <w:r w:rsidRPr="00FE0AFB">
        <w:rPr>
          <w:rFonts w:ascii="Arial" w:hAnsi="Arial" w:cs="Arial"/>
          <w:sz w:val="24"/>
          <w:szCs w:val="24"/>
        </w:rPr>
        <w:t xml:space="preserve">. </w:t>
      </w:r>
    </w:p>
    <w:p w:rsidR="005112CF" w:rsidRPr="00FE0AFB" w:rsidRDefault="00335073" w:rsidP="0085586E">
      <w:pPr>
        <w:ind w:firstLine="567"/>
        <w:jc w:val="both"/>
        <w:rPr>
          <w:rFonts w:ascii="Arial" w:hAnsi="Arial" w:cs="Arial"/>
          <w:sz w:val="24"/>
          <w:szCs w:val="24"/>
        </w:rPr>
      </w:pPr>
      <w:r w:rsidRPr="00FE0AFB">
        <w:rPr>
          <w:rFonts w:ascii="Arial" w:hAnsi="Arial" w:cs="Arial"/>
          <w:sz w:val="24"/>
          <w:szCs w:val="24"/>
        </w:rPr>
        <w:t>Направления исследований</w:t>
      </w:r>
      <w:r w:rsidR="00A40906" w:rsidRPr="00FE0AFB">
        <w:rPr>
          <w:rFonts w:ascii="Arial" w:hAnsi="Arial" w:cs="Arial"/>
          <w:sz w:val="24"/>
          <w:szCs w:val="24"/>
        </w:rPr>
        <w:t xml:space="preserve"> по специальности</w:t>
      </w:r>
      <w:r w:rsidR="00A40906" w:rsidRPr="00FE0AFB">
        <w:rPr>
          <w:rFonts w:ascii="Arial" w:hAnsi="Arial" w:cs="Arial"/>
          <w:color w:val="FF0000"/>
          <w:sz w:val="24"/>
          <w:szCs w:val="24"/>
        </w:rPr>
        <w:t xml:space="preserve"> </w:t>
      </w:r>
      <w:r w:rsidR="00E945AE" w:rsidRPr="00FE0AFB">
        <w:rPr>
          <w:rFonts w:ascii="Arial" w:hAnsi="Arial" w:cs="Arial"/>
          <w:sz w:val="24"/>
          <w:szCs w:val="24"/>
        </w:rPr>
        <w:t>2.2.4. Приборы и методы измерения (электрические и магнитные величины)</w:t>
      </w:r>
      <w:r w:rsidR="000123FE" w:rsidRPr="00FE0AFB">
        <w:rPr>
          <w:rFonts w:ascii="Arial" w:hAnsi="Arial" w:cs="Arial"/>
          <w:sz w:val="24"/>
          <w:szCs w:val="24"/>
        </w:rPr>
        <w:t>:</w:t>
      </w:r>
    </w:p>
    <w:p w:rsidR="006B6454" w:rsidRPr="00FE0AFB" w:rsidRDefault="006B6454" w:rsidP="0085586E">
      <w:pPr>
        <w:ind w:firstLine="567"/>
        <w:jc w:val="both"/>
        <w:rPr>
          <w:rFonts w:ascii="Arial" w:hAnsi="Arial" w:cs="Arial"/>
          <w:sz w:val="24"/>
          <w:szCs w:val="24"/>
        </w:rPr>
      </w:pPr>
      <w:r w:rsidRPr="00FE0AFB">
        <w:rPr>
          <w:rFonts w:ascii="Arial" w:hAnsi="Arial" w:cs="Arial"/>
          <w:sz w:val="24"/>
          <w:szCs w:val="24"/>
        </w:rPr>
        <w:t xml:space="preserve">1. Создание новых научных, технических и нормативно-технических решений, обеспечивающих повышение качества продукции, связанных с измерениями электрических и магнитных величин. </w:t>
      </w:r>
    </w:p>
    <w:p w:rsidR="006B6454" w:rsidRPr="00FE0AFB" w:rsidRDefault="006B6454" w:rsidP="0085586E">
      <w:pPr>
        <w:ind w:firstLine="567"/>
        <w:jc w:val="both"/>
        <w:rPr>
          <w:rFonts w:ascii="Arial" w:hAnsi="Arial" w:cs="Arial"/>
          <w:sz w:val="24"/>
          <w:szCs w:val="24"/>
        </w:rPr>
      </w:pPr>
      <w:r w:rsidRPr="00FE0AFB">
        <w:rPr>
          <w:rFonts w:ascii="Arial" w:hAnsi="Arial" w:cs="Arial"/>
          <w:sz w:val="24"/>
          <w:szCs w:val="24"/>
        </w:rPr>
        <w:t>2. Совершенствование научно-технических, технико-экономических и других видов метрологического обеспечения измерений для повышения эффективности производства современных изделий, качество которых зависит от точности, диапазон</w:t>
      </w:r>
      <w:r w:rsidR="00B069D5" w:rsidRPr="00FE0AFB">
        <w:rPr>
          <w:rFonts w:ascii="Arial" w:hAnsi="Arial" w:cs="Arial"/>
          <w:sz w:val="24"/>
          <w:szCs w:val="24"/>
        </w:rPr>
        <w:t>а</w:t>
      </w:r>
      <w:r w:rsidRPr="00FE0AFB">
        <w:rPr>
          <w:rFonts w:ascii="Arial" w:hAnsi="Arial" w:cs="Arial"/>
          <w:sz w:val="24"/>
          <w:szCs w:val="24"/>
        </w:rPr>
        <w:t xml:space="preserve">, воспроизводимости измерений величин, перечисленных в п.1, а также их сохраняемости на заданном промежутке времени. </w:t>
      </w:r>
    </w:p>
    <w:p w:rsidR="006B6454" w:rsidRPr="00FE0AFB" w:rsidRDefault="006B6454" w:rsidP="0085586E">
      <w:pPr>
        <w:ind w:firstLine="567"/>
        <w:jc w:val="both"/>
        <w:rPr>
          <w:rFonts w:ascii="Arial" w:hAnsi="Arial" w:cs="Arial"/>
          <w:sz w:val="24"/>
          <w:szCs w:val="24"/>
        </w:rPr>
      </w:pPr>
      <w:r w:rsidRPr="00FE0AFB">
        <w:rPr>
          <w:rFonts w:ascii="Arial" w:hAnsi="Arial" w:cs="Arial"/>
          <w:sz w:val="24"/>
          <w:szCs w:val="24"/>
        </w:rPr>
        <w:t xml:space="preserve">3. Совершенствование научно-технических, технико-экономических, оперативных (временных) показателей метрологического обеспечения соответствующих систем и производств. </w:t>
      </w:r>
    </w:p>
    <w:p w:rsidR="006B6454" w:rsidRPr="00FE0AFB" w:rsidRDefault="006B6454" w:rsidP="0085586E">
      <w:pPr>
        <w:ind w:firstLine="567"/>
        <w:jc w:val="both"/>
        <w:rPr>
          <w:rFonts w:ascii="Arial" w:hAnsi="Arial" w:cs="Arial"/>
          <w:sz w:val="24"/>
          <w:szCs w:val="24"/>
        </w:rPr>
      </w:pPr>
      <w:r w:rsidRPr="00FE0AFB">
        <w:rPr>
          <w:rFonts w:ascii="Arial" w:hAnsi="Arial" w:cs="Arial"/>
          <w:sz w:val="24"/>
          <w:szCs w:val="24"/>
        </w:rPr>
        <w:t xml:space="preserve">4. Фундаментальные научные исследования по использованию новых физических эффектов, обеспечивающих создание перспективных методов и средств в областях измерений, связанных, в том числе, с квантовыми, </w:t>
      </w:r>
      <w:proofErr w:type="spellStart"/>
      <w:r w:rsidRPr="00FE0AFB">
        <w:rPr>
          <w:rFonts w:ascii="Arial" w:hAnsi="Arial" w:cs="Arial"/>
          <w:sz w:val="24"/>
          <w:szCs w:val="24"/>
        </w:rPr>
        <w:t>био</w:t>
      </w:r>
      <w:proofErr w:type="spellEnd"/>
      <w:r w:rsidRPr="00FE0AFB">
        <w:rPr>
          <w:rFonts w:ascii="Arial" w:hAnsi="Arial" w:cs="Arial"/>
          <w:sz w:val="24"/>
          <w:szCs w:val="24"/>
        </w:rPr>
        <w:t xml:space="preserve">- и нанотехнологиями. </w:t>
      </w:r>
    </w:p>
    <w:p w:rsidR="006B6454" w:rsidRPr="00FE0AFB" w:rsidRDefault="006B6454" w:rsidP="0085586E">
      <w:pPr>
        <w:ind w:firstLine="567"/>
        <w:jc w:val="both"/>
        <w:rPr>
          <w:rFonts w:ascii="Arial" w:hAnsi="Arial" w:cs="Arial"/>
          <w:sz w:val="24"/>
          <w:szCs w:val="24"/>
        </w:rPr>
      </w:pPr>
      <w:r w:rsidRPr="00FE0AFB">
        <w:rPr>
          <w:rFonts w:ascii="Arial" w:hAnsi="Arial" w:cs="Arial"/>
          <w:sz w:val="24"/>
          <w:szCs w:val="24"/>
        </w:rPr>
        <w:t xml:space="preserve">5. Разработка или совершенствование существующих методов и способов обеспечения единства измерений в области измерений, относящихся к п.1. </w:t>
      </w:r>
    </w:p>
    <w:p w:rsidR="006B6454" w:rsidRPr="00FE0AFB" w:rsidRDefault="006B6454" w:rsidP="0085586E">
      <w:pPr>
        <w:ind w:firstLine="567"/>
        <w:jc w:val="both"/>
        <w:rPr>
          <w:rFonts w:ascii="Arial" w:hAnsi="Arial" w:cs="Arial"/>
          <w:color w:val="FF0000"/>
          <w:sz w:val="24"/>
          <w:szCs w:val="24"/>
        </w:rPr>
      </w:pPr>
      <w:r w:rsidRPr="00FE0AFB">
        <w:rPr>
          <w:rFonts w:ascii="Arial" w:hAnsi="Arial" w:cs="Arial"/>
          <w:sz w:val="24"/>
          <w:szCs w:val="24"/>
        </w:rPr>
        <w:t>6. Разработка и внедрение новых эталонов единиц величин, относящихся к направлениям, указанным в п.п.1-5.</w:t>
      </w:r>
    </w:p>
    <w:p w:rsidR="008A425B" w:rsidRPr="00FE0AFB" w:rsidRDefault="008A425B" w:rsidP="007D0752">
      <w:pPr>
        <w:pStyle w:val="a3"/>
        <w:numPr>
          <w:ilvl w:val="0"/>
          <w:numId w:val="3"/>
        </w:numPr>
        <w:spacing w:before="240" w:after="240"/>
        <w:ind w:left="426" w:hanging="284"/>
        <w:contextualSpacing w:val="0"/>
        <w:jc w:val="center"/>
        <w:rPr>
          <w:rFonts w:ascii="Arial" w:hAnsi="Arial" w:cs="Arial"/>
          <w:b/>
          <w:color w:val="000000"/>
          <w:sz w:val="24"/>
          <w:szCs w:val="24"/>
        </w:rPr>
      </w:pPr>
      <w:r w:rsidRPr="00FE0AFB">
        <w:rPr>
          <w:rFonts w:ascii="Arial" w:hAnsi="Arial" w:cs="Arial"/>
          <w:b/>
          <w:color w:val="000000"/>
          <w:sz w:val="24"/>
          <w:szCs w:val="24"/>
        </w:rPr>
        <w:t>Содержание и структура кандидатского экзамена</w:t>
      </w: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Предмет и задачи метрологии.</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Важнейшие термины и определения. Физические величины. Единицы физических величин. Системы единиц физических величин. Принципы создания естественной системы единиц. Размерность величин и единиц. Практические приложения теории размерностей. Международная система единиц (СИ).</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Средства измерений.</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Виды средств измерений. Меры и наборы мер. Измерительные аналоговые и цифровые преобразователи. Измерительные установки и принадлежности. Параметры и свойства средств измерений. Исходные (эталонные) средства измерений. Рабочие средства измерений. Отсчетные устройства: шкальные, цифровые, регистрирующие. Нормирование метрологических характеристик и классы точности. Способы выражения пределов допускаемой погрешности.</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Эталоны.</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Общие понятия. Государственные эталоны – первичные и специальные. Вторичные эталоны (эталоны-копии, сравнения и рабочие). Одиночный и групповой эталоны. Эталонный набор. Хранение эталонов. Перспективы развития эталонов.</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Методы и принципы измерений.</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Классификация методов измерений. Преобразование измеряемой величины в процессе измерений. Метод непосредственной оценки. Дифференциальный метод. Нулевой метод. Метод совпадений. Принципы измерений.</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Общие требования к измерениям.</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Анализ и постановка измерительной задачи. Выбор средств и методов измерений. Выбор числа измерений. Методика выполнения измерений. Способы обнаружения и исключения систематических погрешностей. Методы замещения, компенсации погрешности по знаку, противопоставления, симметричных наблюдений.</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Виды измерений.</w:t>
      </w:r>
    </w:p>
    <w:p w:rsidR="00E945AE" w:rsidRPr="00FE0AFB" w:rsidRDefault="00E945AE" w:rsidP="00E945AE">
      <w:pPr>
        <w:jc w:val="both"/>
        <w:rPr>
          <w:rFonts w:ascii="Arial" w:hAnsi="Arial" w:cs="Arial"/>
          <w:sz w:val="24"/>
          <w:szCs w:val="24"/>
        </w:rPr>
      </w:pPr>
      <w:r w:rsidRPr="00FE0AFB">
        <w:rPr>
          <w:rFonts w:ascii="Arial" w:hAnsi="Arial" w:cs="Arial"/>
          <w:sz w:val="24"/>
          <w:szCs w:val="24"/>
        </w:rPr>
        <w:t>Прямые и косвенные измерения. Совокупные и совместные измерения. Однократные и многократные измерения. Равноточные и неравноточные измерения.</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Физические основы измерения электрических и магнитных величин.</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 xml:space="preserve">Основные положения теории электрических цепей. Виды электрических и магнитных величин. Законы Кирхгофа и Ома. Закон магнитной индукции Ампера. Теорема Ампера. Теория электромагнитного поля Максвелла. Методы измерений электрических и магнитных величин. Классификация средств измерений электрических и магнитных величин. </w:t>
      </w:r>
    </w:p>
    <w:p w:rsidR="00E945AE" w:rsidRPr="00FE0AFB" w:rsidRDefault="00E945AE" w:rsidP="00E945AE">
      <w:pPr>
        <w:jc w:val="both"/>
        <w:rPr>
          <w:rFonts w:ascii="Arial" w:hAnsi="Arial" w:cs="Arial"/>
          <w:sz w:val="24"/>
          <w:szCs w:val="24"/>
        </w:rPr>
      </w:pPr>
    </w:p>
    <w:p w:rsidR="00E945AE" w:rsidRPr="00FE0AFB" w:rsidRDefault="00E945AE" w:rsidP="00E945AE">
      <w:pPr>
        <w:jc w:val="center"/>
        <w:rPr>
          <w:rFonts w:ascii="Arial" w:hAnsi="Arial" w:cs="Arial"/>
          <w:b/>
          <w:sz w:val="24"/>
          <w:szCs w:val="24"/>
        </w:rPr>
      </w:pPr>
      <w:r w:rsidRPr="00FE0AFB">
        <w:rPr>
          <w:rFonts w:ascii="Arial" w:hAnsi="Arial" w:cs="Arial"/>
          <w:b/>
          <w:sz w:val="24"/>
          <w:szCs w:val="24"/>
        </w:rPr>
        <w:t>Электрические измерительные преобразователи.</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Основные узлы электроизмерительных приборов. Измерения силы токов и напряжений. Измерения частоты, энергии и количества электричества. Измерения частоты и фазы. Анализ спектра электрических сигналов. Методы цифровой обработки электрических сигналов. Измерения параметров цепей постоянного и переменного тока. Измерения параметров магнитного поля, определение характеристик и параметров магнитных материалов. Методы и средства поверки средств измерений электрических и магнитных величин.</w:t>
      </w:r>
    </w:p>
    <w:p w:rsidR="00C2357F" w:rsidRPr="00FE0AFB" w:rsidRDefault="00C2357F" w:rsidP="00E945A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Контроль параметров электрических и магнитных величин.</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Измерение зондирующего сигнала. Измерение параметров системы. Измерение показателей качества. Точность измерений показателей качества. Контрольные допуски. Гарантированные допуски. Принципы назначения допусков. Алгоритм определения допусков. Ошибки при контроле по допускам. Вероятности ошибок контроля.</w:t>
      </w:r>
    </w:p>
    <w:p w:rsidR="00C2357F" w:rsidRPr="00FE0AFB" w:rsidRDefault="00C2357F" w:rsidP="00E945A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Системы автоматизированного контроля метрологических характеристик.</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 xml:space="preserve">Методы автоматизированного контроля метрологических характеристик. Цифро-аналоговое и аналого-цифровое преобразования. Квантование и дискретизация электрических сигналов. Системы сбора, передачи и представления данных измерений. </w:t>
      </w:r>
    </w:p>
    <w:p w:rsidR="00C2357F" w:rsidRPr="00FE0AFB" w:rsidRDefault="00C2357F" w:rsidP="00E945A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Методы повышения точности средств измерений.</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 xml:space="preserve">Структурные методы повышения точности. Методы обратных преобразований, образцового сигнала, итеративные методы, </w:t>
      </w:r>
      <w:proofErr w:type="spellStart"/>
      <w:r w:rsidRPr="00FE0AFB">
        <w:rPr>
          <w:rFonts w:ascii="Arial" w:hAnsi="Arial" w:cs="Arial"/>
          <w:sz w:val="24"/>
          <w:szCs w:val="24"/>
        </w:rPr>
        <w:t>коммуникационно</w:t>
      </w:r>
      <w:proofErr w:type="spellEnd"/>
      <w:r w:rsidRPr="00FE0AFB">
        <w:rPr>
          <w:rFonts w:ascii="Arial" w:hAnsi="Arial" w:cs="Arial"/>
          <w:sz w:val="24"/>
          <w:szCs w:val="24"/>
        </w:rPr>
        <w:t xml:space="preserve">-модуляционные. Структурно-алгоритмические и программные методы коррекции погрешностей. </w:t>
      </w:r>
    </w:p>
    <w:p w:rsidR="00C2357F" w:rsidRPr="00FE0AFB" w:rsidRDefault="00C2357F" w:rsidP="00E945AE">
      <w:pPr>
        <w:jc w:val="both"/>
        <w:rPr>
          <w:rFonts w:ascii="Arial" w:hAnsi="Arial" w:cs="Arial"/>
          <w:sz w:val="24"/>
          <w:szCs w:val="24"/>
        </w:rPr>
      </w:pPr>
    </w:p>
    <w:p w:rsidR="00E945AE" w:rsidRPr="00FE0AFB" w:rsidRDefault="00E945AE" w:rsidP="00E945A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Погрешности измерений.</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 xml:space="preserve">Погрешность и достоверность результата измерения. Виды погрешности измерений. Точность, правильность, сходимость результатов измерений. Округление результатов измерений. Погрешности измерительных устройств в статическом и динамическом режиме. Расчет доверительных границ погрешности средств измерений. Суммирование погрешностей измерительного канала для зависимых и независимых составляющих. Расчет динамических погрешностей линейных и нелинейных измерительных устройств. Концепция неопределенности результатов измерений. </w:t>
      </w:r>
    </w:p>
    <w:p w:rsidR="00C2357F" w:rsidRPr="00FE0AFB" w:rsidRDefault="00C2357F" w:rsidP="00E945A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Обработка результатов измерений</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 xml:space="preserve">Требования к методам обработки результатов измерений. Группирование экспериментальных данных. Проверка гипотезы о виде распределения экспериментальных данных. Исключение грубых погрешностей. Обработка нормального распределения данных и отличного от нормального. Обработка результатов прямых однократных измерений. Обработка результатов косвенных, совместных, совокупных измерений. Проверка однородности и </w:t>
      </w:r>
      <w:proofErr w:type="spellStart"/>
      <w:r w:rsidRPr="00FE0AFB">
        <w:rPr>
          <w:rFonts w:ascii="Arial" w:hAnsi="Arial" w:cs="Arial"/>
          <w:sz w:val="24"/>
          <w:szCs w:val="24"/>
        </w:rPr>
        <w:t>равноточности</w:t>
      </w:r>
      <w:proofErr w:type="spellEnd"/>
      <w:r w:rsidRPr="00FE0AFB">
        <w:rPr>
          <w:rFonts w:ascii="Arial" w:hAnsi="Arial" w:cs="Arial"/>
          <w:sz w:val="24"/>
          <w:szCs w:val="24"/>
        </w:rPr>
        <w:t xml:space="preserve"> групп измерений при нормальном и отличном от нормального распределениях. Обработка результатов нескольких однородных равноточных и неравноточных групп измерений.</w:t>
      </w:r>
    </w:p>
    <w:p w:rsidR="00C2357F" w:rsidRPr="00FE0AFB" w:rsidRDefault="00C2357F" w:rsidP="00E945A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Обеспечение единства измерений</w:t>
      </w:r>
    </w:p>
    <w:p w:rsidR="00E945AE" w:rsidRPr="00FE0AFB" w:rsidRDefault="00E945AE" w:rsidP="0034117E">
      <w:pPr>
        <w:ind w:firstLine="708"/>
        <w:jc w:val="both"/>
        <w:rPr>
          <w:rFonts w:ascii="Arial" w:hAnsi="Arial" w:cs="Arial"/>
          <w:sz w:val="24"/>
          <w:szCs w:val="24"/>
        </w:rPr>
      </w:pPr>
      <w:r w:rsidRPr="00FE0AFB">
        <w:rPr>
          <w:rFonts w:ascii="Arial" w:hAnsi="Arial" w:cs="Arial"/>
          <w:sz w:val="24"/>
          <w:szCs w:val="24"/>
        </w:rPr>
        <w:t xml:space="preserve">Система воспроизведения единиц и передачи их размеров рабочим средствам измерений. Эталоны. Поверочные установки. Стандартные образцы. Поверочные схемы и их обоснование. Обоснование </w:t>
      </w:r>
      <w:proofErr w:type="spellStart"/>
      <w:r w:rsidRPr="00FE0AFB">
        <w:rPr>
          <w:rFonts w:ascii="Arial" w:hAnsi="Arial" w:cs="Arial"/>
          <w:sz w:val="24"/>
          <w:szCs w:val="24"/>
        </w:rPr>
        <w:t>межповерочных</w:t>
      </w:r>
      <w:proofErr w:type="spellEnd"/>
      <w:r w:rsidRPr="00FE0AFB">
        <w:rPr>
          <w:rFonts w:ascii="Arial" w:hAnsi="Arial" w:cs="Arial"/>
          <w:sz w:val="24"/>
          <w:szCs w:val="24"/>
        </w:rPr>
        <w:t xml:space="preserve"> интервалов. Калибровка средств измерений.</w:t>
      </w:r>
    </w:p>
    <w:p w:rsidR="0034117E" w:rsidRPr="00FE0AFB" w:rsidRDefault="0034117E" w:rsidP="00E945AE">
      <w:pPr>
        <w:jc w:val="both"/>
        <w:rPr>
          <w:rFonts w:ascii="Arial" w:hAnsi="Arial" w:cs="Arial"/>
          <w:sz w:val="24"/>
          <w:szCs w:val="24"/>
        </w:rPr>
      </w:pPr>
    </w:p>
    <w:p w:rsidR="0034117E" w:rsidRPr="00FE0AFB" w:rsidRDefault="0034117E" w:rsidP="0034117E">
      <w:pPr>
        <w:jc w:val="center"/>
        <w:rPr>
          <w:rFonts w:ascii="Arial" w:hAnsi="Arial" w:cs="Arial"/>
          <w:b/>
          <w:sz w:val="24"/>
          <w:szCs w:val="24"/>
        </w:rPr>
      </w:pPr>
      <w:r w:rsidRPr="00FE0AFB">
        <w:rPr>
          <w:rFonts w:ascii="Arial" w:hAnsi="Arial" w:cs="Arial"/>
          <w:b/>
          <w:sz w:val="24"/>
          <w:szCs w:val="24"/>
        </w:rPr>
        <w:t>Метрологическое обеспечение разработки, производства и эксплуатации технических устройств</w:t>
      </w:r>
    </w:p>
    <w:p w:rsidR="0034117E" w:rsidRPr="00FE0AFB" w:rsidRDefault="0034117E" w:rsidP="0034117E">
      <w:pPr>
        <w:ind w:firstLine="708"/>
        <w:jc w:val="both"/>
        <w:rPr>
          <w:rFonts w:ascii="Arial" w:hAnsi="Arial" w:cs="Arial"/>
          <w:sz w:val="24"/>
          <w:szCs w:val="24"/>
        </w:rPr>
      </w:pPr>
      <w:r w:rsidRPr="00FE0AFB">
        <w:rPr>
          <w:rFonts w:ascii="Arial" w:hAnsi="Arial" w:cs="Arial"/>
          <w:sz w:val="24"/>
          <w:szCs w:val="24"/>
        </w:rPr>
        <w:t xml:space="preserve">Средства измерений как основа метрологического обеспечения. Влияние средств измерений на точность и надежность технических устройств. Выбор средств измерений по точности. </w:t>
      </w:r>
    </w:p>
    <w:p w:rsidR="0034117E" w:rsidRPr="00FE0AFB" w:rsidRDefault="0034117E" w:rsidP="0034117E">
      <w:pPr>
        <w:jc w:val="both"/>
        <w:rPr>
          <w:rFonts w:ascii="Arial" w:hAnsi="Arial" w:cs="Arial"/>
          <w:sz w:val="24"/>
          <w:szCs w:val="24"/>
        </w:rPr>
      </w:pPr>
    </w:p>
    <w:p w:rsidR="00C2357F" w:rsidRPr="00FE0AFB" w:rsidRDefault="00E945AE" w:rsidP="00C2357F">
      <w:pPr>
        <w:jc w:val="center"/>
        <w:rPr>
          <w:rFonts w:ascii="Arial" w:hAnsi="Arial" w:cs="Arial"/>
          <w:b/>
          <w:sz w:val="24"/>
          <w:szCs w:val="24"/>
        </w:rPr>
      </w:pPr>
      <w:r w:rsidRPr="00FE0AFB">
        <w:rPr>
          <w:rFonts w:ascii="Arial" w:hAnsi="Arial" w:cs="Arial"/>
          <w:b/>
          <w:sz w:val="24"/>
          <w:szCs w:val="24"/>
        </w:rPr>
        <w:t>Нормативно-правовая база обеспечения единства измерений.</w:t>
      </w:r>
    </w:p>
    <w:p w:rsidR="00E945AE" w:rsidRPr="00FE0AFB" w:rsidRDefault="00E945AE" w:rsidP="00E945AE">
      <w:pPr>
        <w:jc w:val="both"/>
        <w:rPr>
          <w:rFonts w:ascii="Arial" w:hAnsi="Arial" w:cs="Arial"/>
          <w:sz w:val="24"/>
          <w:szCs w:val="24"/>
        </w:rPr>
      </w:pPr>
      <w:r w:rsidRPr="00FE0AFB">
        <w:rPr>
          <w:rFonts w:ascii="Arial" w:hAnsi="Arial" w:cs="Arial"/>
          <w:sz w:val="24"/>
          <w:szCs w:val="24"/>
        </w:rPr>
        <w:t xml:space="preserve">Закон Российской Федерации «Об обеспечении единства измерений». Общие положения, единицы величин. Средства и методики выполнения измерений. Метрологические службы. Государственный метрологический контроль и надзор. Калибровка и сертификация средств измерений. Сущность методологии проведения метрологического сопровождения и метрологической экспертизы технических объектов. Основные направления их совершенствования. </w:t>
      </w:r>
    </w:p>
    <w:p w:rsidR="00E945AE" w:rsidRPr="00FE0AFB" w:rsidRDefault="00E945AE" w:rsidP="008E4118">
      <w:pPr>
        <w:jc w:val="center"/>
        <w:rPr>
          <w:rFonts w:ascii="Arial" w:hAnsi="Arial" w:cs="Arial"/>
          <w:b/>
          <w:sz w:val="24"/>
          <w:szCs w:val="24"/>
        </w:rPr>
      </w:pPr>
    </w:p>
    <w:p w:rsidR="007D0752" w:rsidRPr="00FE0AFB" w:rsidRDefault="007D0752" w:rsidP="007A2BE6">
      <w:pPr>
        <w:pStyle w:val="ac"/>
        <w:spacing w:before="0" w:beforeAutospacing="0" w:after="0" w:afterAutospacing="0"/>
        <w:ind w:firstLine="540"/>
        <w:jc w:val="both"/>
        <w:rPr>
          <w:rFonts w:ascii="Arial" w:hAnsi="Arial" w:cs="Arial"/>
        </w:rPr>
      </w:pPr>
    </w:p>
    <w:p w:rsidR="000366E2" w:rsidRPr="00FE0AFB" w:rsidRDefault="000366E2" w:rsidP="00B120E2">
      <w:pPr>
        <w:pStyle w:val="a3"/>
        <w:ind w:left="0"/>
        <w:jc w:val="center"/>
        <w:rPr>
          <w:rFonts w:ascii="Arial" w:hAnsi="Arial" w:cs="Arial"/>
          <w:b/>
          <w:sz w:val="24"/>
          <w:szCs w:val="24"/>
        </w:rPr>
      </w:pPr>
      <w:r w:rsidRPr="00FE0AFB">
        <w:rPr>
          <w:rFonts w:ascii="Arial" w:hAnsi="Arial" w:cs="Arial"/>
          <w:b/>
          <w:sz w:val="24"/>
          <w:szCs w:val="24"/>
        </w:rPr>
        <w:t xml:space="preserve">Дополнительная часть программы кандидатского экзамена, </w:t>
      </w:r>
    </w:p>
    <w:p w:rsidR="00B120E2" w:rsidRPr="00FE0AFB" w:rsidRDefault="000366E2" w:rsidP="00B120E2">
      <w:pPr>
        <w:pStyle w:val="a3"/>
        <w:ind w:left="0"/>
        <w:jc w:val="center"/>
        <w:rPr>
          <w:rFonts w:ascii="Arial" w:hAnsi="Arial" w:cs="Arial"/>
          <w:b/>
          <w:sz w:val="24"/>
          <w:szCs w:val="24"/>
        </w:rPr>
      </w:pPr>
      <w:r w:rsidRPr="00FE0AFB">
        <w:rPr>
          <w:rFonts w:ascii="Arial" w:hAnsi="Arial" w:cs="Arial"/>
          <w:b/>
          <w:sz w:val="24"/>
          <w:szCs w:val="24"/>
        </w:rPr>
        <w:t xml:space="preserve">включающая региональную и вузовскую компоненты </w:t>
      </w:r>
    </w:p>
    <w:p w:rsidR="00B120E2" w:rsidRPr="00FE0AFB" w:rsidRDefault="00B120E2" w:rsidP="00B120E2">
      <w:pPr>
        <w:pStyle w:val="Style4"/>
        <w:widowControl/>
        <w:spacing w:line="240" w:lineRule="auto"/>
        <w:rPr>
          <w:rStyle w:val="FontStyle11"/>
          <w:rFonts w:ascii="Arial" w:hAnsi="Arial" w:cs="Arial"/>
          <w:sz w:val="24"/>
          <w:szCs w:val="24"/>
        </w:rPr>
      </w:pPr>
      <w:r w:rsidRPr="00FE0AFB">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FE0AFB">
        <w:rPr>
          <w:rStyle w:val="FontStyle11"/>
          <w:rFonts w:ascii="Arial" w:hAnsi="Arial" w:cs="Arial"/>
          <w:sz w:val="24"/>
          <w:szCs w:val="24"/>
        </w:rPr>
        <w:t>аспиранту (</w:t>
      </w:r>
      <w:r w:rsidRPr="00FE0AFB">
        <w:rPr>
          <w:rStyle w:val="FontStyle11"/>
          <w:rFonts w:ascii="Arial" w:hAnsi="Arial" w:cs="Arial"/>
          <w:sz w:val="24"/>
          <w:szCs w:val="24"/>
        </w:rPr>
        <w:t>соискателю</w:t>
      </w:r>
      <w:r w:rsidR="000366E2" w:rsidRPr="00FE0AFB">
        <w:rPr>
          <w:rStyle w:val="FontStyle11"/>
          <w:rFonts w:ascii="Arial" w:hAnsi="Arial" w:cs="Arial"/>
          <w:sz w:val="24"/>
          <w:szCs w:val="24"/>
        </w:rPr>
        <w:t>)</w:t>
      </w:r>
      <w:r w:rsidRPr="00FE0AFB">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rsidR="00C2357F" w:rsidRPr="00FE0AFB" w:rsidRDefault="00C2357F" w:rsidP="00C2357F">
      <w:pPr>
        <w:pStyle w:val="Style3"/>
        <w:rPr>
          <w:rStyle w:val="FontStyle11"/>
          <w:rFonts w:ascii="Arial" w:hAnsi="Arial" w:cs="Arial"/>
          <w:b/>
          <w:sz w:val="24"/>
          <w:szCs w:val="24"/>
        </w:rPr>
      </w:pPr>
    </w:p>
    <w:p w:rsidR="00B37E37" w:rsidRPr="00FE0AFB" w:rsidRDefault="00B120E2" w:rsidP="00B37E37">
      <w:pPr>
        <w:pStyle w:val="a7"/>
        <w:jc w:val="both"/>
        <w:rPr>
          <w:rFonts w:ascii="Arial" w:eastAsia="MS Mincho" w:hAnsi="Arial" w:cs="Arial"/>
          <w:sz w:val="24"/>
          <w:szCs w:val="24"/>
        </w:rPr>
      </w:pPr>
      <w:r w:rsidRPr="00FE0AFB">
        <w:rPr>
          <w:rStyle w:val="FontStyle11"/>
          <w:rFonts w:ascii="Arial" w:hAnsi="Arial" w:cs="Arial"/>
          <w:b/>
          <w:sz w:val="24"/>
          <w:szCs w:val="24"/>
        </w:rPr>
        <w:t xml:space="preserve">1. </w:t>
      </w:r>
      <w:r w:rsidR="00812AE6" w:rsidRPr="00FE0AFB">
        <w:rPr>
          <w:rStyle w:val="FontStyle11"/>
          <w:rFonts w:ascii="Arial" w:hAnsi="Arial" w:cs="Arial"/>
          <w:b/>
          <w:sz w:val="24"/>
          <w:szCs w:val="24"/>
        </w:rPr>
        <w:t xml:space="preserve"> </w:t>
      </w:r>
      <w:r w:rsidR="00B37E37" w:rsidRPr="00FE0AFB">
        <w:rPr>
          <w:rFonts w:ascii="Arial" w:eastAsia="MS Mincho" w:hAnsi="Arial" w:cs="Arial"/>
          <w:b/>
          <w:sz w:val="24"/>
          <w:szCs w:val="24"/>
        </w:rPr>
        <w:t>Получение и преобразование информации о физических величинах</w:t>
      </w:r>
    </w:p>
    <w:p w:rsidR="00B37E37" w:rsidRPr="00FE0AFB" w:rsidRDefault="00B37E37" w:rsidP="00B37E37">
      <w:pPr>
        <w:pStyle w:val="a7"/>
        <w:ind w:firstLine="708"/>
        <w:jc w:val="both"/>
        <w:rPr>
          <w:rFonts w:ascii="Arial" w:eastAsia="MS Mincho" w:hAnsi="Arial" w:cs="Arial"/>
          <w:sz w:val="24"/>
          <w:szCs w:val="24"/>
        </w:rPr>
      </w:pPr>
      <w:r w:rsidRPr="00FE0AFB">
        <w:rPr>
          <w:rFonts w:ascii="Arial" w:eastAsia="MS Mincho" w:hAnsi="Arial" w:cs="Arial"/>
          <w:sz w:val="24"/>
          <w:szCs w:val="24"/>
        </w:rPr>
        <w:t xml:space="preserve">Физические поля как источник информации. Ретроспективные основы классической физики и основные физические эффекты. Эффекты </w:t>
      </w:r>
      <w:proofErr w:type="spellStart"/>
      <w:r w:rsidRPr="00FE0AFB">
        <w:rPr>
          <w:rFonts w:ascii="Arial" w:eastAsia="MS Mincho" w:hAnsi="Arial" w:cs="Arial"/>
          <w:sz w:val="24"/>
          <w:szCs w:val="24"/>
        </w:rPr>
        <w:t>Зеебека</w:t>
      </w:r>
      <w:proofErr w:type="spellEnd"/>
      <w:r w:rsidRPr="00FE0AFB">
        <w:rPr>
          <w:rFonts w:ascii="Arial" w:eastAsia="MS Mincho" w:hAnsi="Arial" w:cs="Arial"/>
          <w:sz w:val="24"/>
          <w:szCs w:val="24"/>
        </w:rPr>
        <w:t xml:space="preserve">, </w:t>
      </w:r>
      <w:proofErr w:type="spellStart"/>
      <w:r w:rsidRPr="00FE0AFB">
        <w:rPr>
          <w:rFonts w:ascii="Arial" w:eastAsia="MS Mincho" w:hAnsi="Arial" w:cs="Arial"/>
          <w:sz w:val="24"/>
          <w:szCs w:val="24"/>
        </w:rPr>
        <w:t>Пелтье</w:t>
      </w:r>
      <w:proofErr w:type="spellEnd"/>
      <w:r w:rsidRPr="00FE0AFB">
        <w:rPr>
          <w:rFonts w:ascii="Arial" w:eastAsia="MS Mincho" w:hAnsi="Arial" w:cs="Arial"/>
          <w:sz w:val="24"/>
          <w:szCs w:val="24"/>
        </w:rPr>
        <w:t xml:space="preserve">, Томсона, Керра, </w:t>
      </w:r>
      <w:proofErr w:type="spellStart"/>
      <w:r w:rsidRPr="00FE0AFB">
        <w:rPr>
          <w:rFonts w:ascii="Arial" w:eastAsia="MS Mincho" w:hAnsi="Arial" w:cs="Arial"/>
          <w:sz w:val="24"/>
          <w:szCs w:val="24"/>
        </w:rPr>
        <w:t>Мессбауэра</w:t>
      </w:r>
      <w:proofErr w:type="spellEnd"/>
      <w:r w:rsidRPr="00FE0AFB">
        <w:rPr>
          <w:rFonts w:ascii="Arial" w:eastAsia="MS Mincho" w:hAnsi="Arial" w:cs="Arial"/>
          <w:sz w:val="24"/>
          <w:szCs w:val="24"/>
        </w:rPr>
        <w:t xml:space="preserve"> и др. Новейшие физические явления и приборы в механике и акустике. </w:t>
      </w:r>
    </w:p>
    <w:p w:rsidR="00B37E37" w:rsidRPr="00FE0AFB" w:rsidRDefault="00B37E37" w:rsidP="00B37E37">
      <w:pPr>
        <w:ind w:firstLine="708"/>
        <w:jc w:val="both"/>
        <w:rPr>
          <w:rFonts w:ascii="Arial" w:eastAsia="MS Mincho" w:hAnsi="Arial" w:cs="Arial"/>
          <w:sz w:val="24"/>
          <w:szCs w:val="24"/>
        </w:rPr>
      </w:pPr>
      <w:r w:rsidRPr="00FE0AFB">
        <w:rPr>
          <w:rFonts w:ascii="Arial" w:eastAsia="MS Mincho" w:hAnsi="Arial" w:cs="Arial"/>
          <w:sz w:val="24"/>
          <w:szCs w:val="24"/>
        </w:rPr>
        <w:lastRenderedPageBreak/>
        <w:t xml:space="preserve">Гравитация, Гравитационные антенны. Акустическая диагностика. Акустический микроскоп. Акустический томограф. Нелинейная акустика. Поверхностно-акустические волны (ПАВ). </w:t>
      </w:r>
    </w:p>
    <w:p w:rsidR="00B37E37" w:rsidRPr="00FE0AFB" w:rsidRDefault="00B37E37" w:rsidP="00B37E37">
      <w:pPr>
        <w:ind w:firstLine="708"/>
        <w:jc w:val="both"/>
        <w:rPr>
          <w:rFonts w:ascii="Arial" w:eastAsia="MS Mincho" w:hAnsi="Arial" w:cs="Arial"/>
          <w:sz w:val="24"/>
          <w:szCs w:val="24"/>
        </w:rPr>
      </w:pPr>
      <w:r w:rsidRPr="00FE0AFB">
        <w:rPr>
          <w:rFonts w:ascii="Arial" w:eastAsia="MS Mincho" w:hAnsi="Arial" w:cs="Arial"/>
          <w:sz w:val="24"/>
          <w:szCs w:val="24"/>
        </w:rPr>
        <w:t xml:space="preserve">Новейшие физические явления и приборы в теории теплопередачи. Аппаратура для визуализации фоновых полей. Эффект миража, </w:t>
      </w:r>
      <w:proofErr w:type="spellStart"/>
      <w:r w:rsidRPr="00FE0AFB">
        <w:rPr>
          <w:rFonts w:ascii="Arial" w:eastAsia="MS Mincho" w:hAnsi="Arial" w:cs="Arial"/>
          <w:sz w:val="24"/>
          <w:szCs w:val="24"/>
        </w:rPr>
        <w:t>фотоакустика</w:t>
      </w:r>
      <w:proofErr w:type="spellEnd"/>
      <w:r w:rsidRPr="00FE0AFB">
        <w:rPr>
          <w:rFonts w:ascii="Arial" w:eastAsia="MS Mincho" w:hAnsi="Arial" w:cs="Arial"/>
          <w:sz w:val="24"/>
          <w:szCs w:val="24"/>
        </w:rPr>
        <w:t xml:space="preserve">, оптометрия. Общая термография. Инфракрасная термография. </w:t>
      </w:r>
    </w:p>
    <w:p w:rsidR="00B37E37" w:rsidRPr="00FE0AFB" w:rsidRDefault="00B37E37" w:rsidP="00B37E37">
      <w:pPr>
        <w:ind w:firstLine="708"/>
        <w:jc w:val="both"/>
        <w:rPr>
          <w:rFonts w:ascii="Arial" w:eastAsia="MS Mincho" w:hAnsi="Arial" w:cs="Arial"/>
          <w:sz w:val="24"/>
          <w:szCs w:val="24"/>
        </w:rPr>
      </w:pPr>
      <w:r w:rsidRPr="00FE0AFB">
        <w:rPr>
          <w:rFonts w:ascii="Arial" w:eastAsia="MS Mincho" w:hAnsi="Arial" w:cs="Arial"/>
          <w:sz w:val="24"/>
          <w:szCs w:val="24"/>
        </w:rPr>
        <w:t xml:space="preserve">Физика твердого тела и физическая химия. Поверхностные явления и мембраны. Ионоселективные датчики. Полярография и потенциометрия. </w:t>
      </w:r>
    </w:p>
    <w:p w:rsidR="00B37E37" w:rsidRPr="00FE0AFB" w:rsidRDefault="00B37E37" w:rsidP="00B37E37">
      <w:pPr>
        <w:ind w:firstLine="708"/>
        <w:jc w:val="both"/>
        <w:rPr>
          <w:rFonts w:ascii="Arial" w:eastAsia="MS Mincho" w:hAnsi="Arial" w:cs="Arial"/>
          <w:sz w:val="24"/>
          <w:szCs w:val="24"/>
        </w:rPr>
      </w:pPr>
      <w:r w:rsidRPr="00FE0AFB">
        <w:rPr>
          <w:rFonts w:ascii="Arial" w:eastAsia="MS Mincho" w:hAnsi="Arial" w:cs="Arial"/>
          <w:sz w:val="24"/>
          <w:szCs w:val="24"/>
        </w:rPr>
        <w:t xml:space="preserve">Квантовые явления и квантовая электроника. Лазеры. Лазерные измерительные устройства и системы. Нелинейные оптические эффекты. </w:t>
      </w:r>
      <w:proofErr w:type="spellStart"/>
      <w:r w:rsidRPr="00FE0AFB">
        <w:rPr>
          <w:rFonts w:ascii="Arial" w:eastAsia="MS Mincho" w:hAnsi="Arial" w:cs="Arial"/>
          <w:sz w:val="24"/>
          <w:szCs w:val="24"/>
        </w:rPr>
        <w:t>Волново</w:t>
      </w:r>
      <w:proofErr w:type="spellEnd"/>
      <w:r w:rsidRPr="00FE0AFB">
        <w:rPr>
          <w:rFonts w:ascii="Arial" w:eastAsia="MS Mincho" w:hAnsi="Arial" w:cs="Arial"/>
          <w:sz w:val="24"/>
          <w:szCs w:val="24"/>
        </w:rPr>
        <w:t xml:space="preserve">-оптические датчики. Лазерная спектроскопия высокого разрешения. Голография и голографические измерители. </w:t>
      </w:r>
    </w:p>
    <w:p w:rsidR="00B37E37" w:rsidRPr="00FE0AFB" w:rsidRDefault="00B37E37" w:rsidP="00B37E37">
      <w:pPr>
        <w:ind w:firstLine="708"/>
        <w:jc w:val="both"/>
        <w:rPr>
          <w:rFonts w:ascii="Arial" w:eastAsia="MS Mincho" w:hAnsi="Arial" w:cs="Arial"/>
          <w:sz w:val="24"/>
          <w:szCs w:val="24"/>
        </w:rPr>
      </w:pPr>
      <w:r w:rsidRPr="00FE0AFB">
        <w:rPr>
          <w:rFonts w:ascii="Arial" w:eastAsia="MS Mincho" w:hAnsi="Arial" w:cs="Arial"/>
          <w:sz w:val="24"/>
          <w:szCs w:val="24"/>
        </w:rPr>
        <w:t xml:space="preserve">Ядерный магнитный резонанс. ЯМР-томография и его применение. Резонанс в атомных пучках. Атомные стандарты частоты. Атомная спектроскопия. Эффект </w:t>
      </w:r>
      <w:proofErr w:type="spellStart"/>
      <w:r w:rsidRPr="00FE0AFB">
        <w:rPr>
          <w:rFonts w:ascii="Arial" w:eastAsia="MS Mincho" w:hAnsi="Arial" w:cs="Arial"/>
          <w:sz w:val="24"/>
          <w:szCs w:val="24"/>
        </w:rPr>
        <w:t>Мессбауэра</w:t>
      </w:r>
      <w:proofErr w:type="spellEnd"/>
      <w:r w:rsidRPr="00FE0AFB">
        <w:rPr>
          <w:rFonts w:ascii="Arial" w:eastAsia="MS Mincho" w:hAnsi="Arial" w:cs="Arial"/>
          <w:sz w:val="24"/>
          <w:szCs w:val="24"/>
        </w:rPr>
        <w:t xml:space="preserve"> и </w:t>
      </w:r>
      <w:proofErr w:type="spellStart"/>
      <w:r w:rsidRPr="00FE0AFB">
        <w:rPr>
          <w:rFonts w:ascii="Arial" w:eastAsia="MS Mincho" w:hAnsi="Arial" w:cs="Arial"/>
          <w:sz w:val="24"/>
          <w:szCs w:val="24"/>
        </w:rPr>
        <w:t>мессбауэровская</w:t>
      </w:r>
      <w:proofErr w:type="spellEnd"/>
      <w:r w:rsidRPr="00FE0AFB">
        <w:rPr>
          <w:rFonts w:ascii="Arial" w:eastAsia="MS Mincho" w:hAnsi="Arial" w:cs="Arial"/>
          <w:sz w:val="24"/>
          <w:szCs w:val="24"/>
        </w:rPr>
        <w:t xml:space="preserve"> спектроскопия. </w:t>
      </w:r>
    </w:p>
    <w:p w:rsidR="00B37E37" w:rsidRPr="00FE0AFB" w:rsidRDefault="00B37E37" w:rsidP="00B37E37">
      <w:pPr>
        <w:ind w:firstLine="708"/>
        <w:jc w:val="both"/>
        <w:rPr>
          <w:rFonts w:ascii="Arial" w:eastAsia="MS Mincho" w:hAnsi="Arial" w:cs="Arial"/>
          <w:sz w:val="24"/>
          <w:szCs w:val="24"/>
        </w:rPr>
      </w:pPr>
      <w:r w:rsidRPr="00FE0AFB">
        <w:rPr>
          <w:rFonts w:ascii="Arial" w:eastAsia="MS Mincho" w:hAnsi="Arial" w:cs="Arial"/>
          <w:sz w:val="24"/>
          <w:szCs w:val="24"/>
        </w:rPr>
        <w:t xml:space="preserve">Полупроводниковые датчики состава жидкостей и газов. Ионоселективные транзисторы. Микроканальные усилители света. Микрометрические анализаторы состава жидкостей и газов. Многопараметровые микроэлектронные датчики. Интеллектуальные датчики. </w:t>
      </w:r>
    </w:p>
    <w:p w:rsidR="00B37E37" w:rsidRPr="00FE0AFB" w:rsidRDefault="00B37E37" w:rsidP="00C2357F">
      <w:pPr>
        <w:pStyle w:val="Style3"/>
        <w:rPr>
          <w:rStyle w:val="FontStyle11"/>
          <w:rFonts w:ascii="Arial" w:hAnsi="Arial" w:cs="Arial"/>
          <w:b/>
          <w:sz w:val="24"/>
          <w:szCs w:val="24"/>
        </w:rPr>
      </w:pPr>
    </w:p>
    <w:p w:rsidR="00C2357F" w:rsidRPr="00FE0AFB" w:rsidRDefault="00B37E37" w:rsidP="00C2357F">
      <w:pPr>
        <w:pStyle w:val="Style3"/>
        <w:rPr>
          <w:rStyle w:val="FontStyle11"/>
          <w:rFonts w:ascii="Arial" w:hAnsi="Arial" w:cs="Arial"/>
          <w:b/>
          <w:sz w:val="24"/>
          <w:szCs w:val="24"/>
        </w:rPr>
      </w:pPr>
      <w:r w:rsidRPr="00FE0AFB">
        <w:rPr>
          <w:rStyle w:val="FontStyle11"/>
          <w:rFonts w:ascii="Arial" w:hAnsi="Arial" w:cs="Arial"/>
          <w:b/>
          <w:sz w:val="24"/>
          <w:szCs w:val="24"/>
        </w:rPr>
        <w:t xml:space="preserve">2. </w:t>
      </w:r>
      <w:r w:rsidR="00C2357F" w:rsidRPr="00FE0AFB">
        <w:rPr>
          <w:rStyle w:val="FontStyle11"/>
          <w:rFonts w:ascii="Arial" w:hAnsi="Arial" w:cs="Arial"/>
          <w:b/>
          <w:sz w:val="24"/>
          <w:szCs w:val="24"/>
        </w:rPr>
        <w:t>Работы ТПУ в области прецизионного электронного приборостроения.</w:t>
      </w:r>
    </w:p>
    <w:p w:rsidR="00B120E2" w:rsidRPr="00FE0AFB" w:rsidRDefault="00C2357F" w:rsidP="00C2357F">
      <w:pPr>
        <w:pStyle w:val="Style3"/>
        <w:widowControl/>
        <w:spacing w:line="240" w:lineRule="auto"/>
        <w:ind w:firstLine="708"/>
        <w:rPr>
          <w:rStyle w:val="FontStyle11"/>
          <w:rFonts w:ascii="Arial" w:hAnsi="Arial" w:cs="Arial"/>
          <w:sz w:val="24"/>
          <w:szCs w:val="24"/>
        </w:rPr>
      </w:pPr>
      <w:r w:rsidRPr="00FE0AFB">
        <w:rPr>
          <w:rStyle w:val="FontStyle11"/>
          <w:rFonts w:ascii="Arial" w:hAnsi="Arial" w:cs="Arial"/>
          <w:sz w:val="24"/>
          <w:szCs w:val="24"/>
        </w:rPr>
        <w:t>Многозначные меры напряжения, тока и мощности. Прецизионные масштабные преобразователи. Многофункциональные автоматизированные поверочные комплексы. Генераторы сигналов с заданным коэффициентом формы сигнала. Цифровой синтез электрических сигналов.</w:t>
      </w:r>
    </w:p>
    <w:p w:rsidR="0034117E" w:rsidRPr="00FE0AFB" w:rsidRDefault="0034117E" w:rsidP="0034117E">
      <w:pPr>
        <w:jc w:val="both"/>
        <w:rPr>
          <w:rFonts w:ascii="Arial" w:hAnsi="Arial" w:cs="Arial"/>
          <w:b/>
          <w:sz w:val="24"/>
          <w:szCs w:val="24"/>
        </w:rPr>
      </w:pPr>
    </w:p>
    <w:p w:rsidR="0034117E" w:rsidRPr="00FE0AFB" w:rsidRDefault="0034117E" w:rsidP="0034117E">
      <w:pPr>
        <w:jc w:val="both"/>
        <w:rPr>
          <w:rFonts w:ascii="Arial" w:hAnsi="Arial" w:cs="Arial"/>
          <w:b/>
          <w:sz w:val="24"/>
          <w:szCs w:val="24"/>
        </w:rPr>
      </w:pPr>
      <w:r w:rsidRPr="00FE0AFB">
        <w:rPr>
          <w:rFonts w:ascii="Arial" w:hAnsi="Arial" w:cs="Arial"/>
          <w:b/>
          <w:sz w:val="24"/>
          <w:szCs w:val="24"/>
        </w:rPr>
        <w:t>3. Измерительные информационные системы как средства диагностики, контроля и поверки.</w:t>
      </w:r>
    </w:p>
    <w:p w:rsidR="0034117E" w:rsidRPr="00FE0AFB" w:rsidRDefault="0034117E" w:rsidP="0034117E">
      <w:pPr>
        <w:ind w:firstLine="708"/>
        <w:jc w:val="both"/>
        <w:rPr>
          <w:rFonts w:ascii="Arial" w:hAnsi="Arial" w:cs="Arial"/>
          <w:sz w:val="24"/>
          <w:szCs w:val="24"/>
        </w:rPr>
      </w:pPr>
      <w:r w:rsidRPr="00FE0AFB">
        <w:rPr>
          <w:rFonts w:ascii="Arial" w:hAnsi="Arial" w:cs="Arial"/>
          <w:sz w:val="24"/>
          <w:szCs w:val="24"/>
        </w:rPr>
        <w:t>Интеллектуальные средства измерений. Распределенные системы сбора данных измерений. Локальные и глобальные измерительно-вычислительные сети. Программное обеспечение систем сбора измерительных данных. Метрологическое обеспечение измерительных информационных систем.</w:t>
      </w:r>
    </w:p>
    <w:p w:rsidR="00C2357F" w:rsidRPr="00FE0AFB" w:rsidRDefault="00C2357F" w:rsidP="005033F2">
      <w:pPr>
        <w:pStyle w:val="Style3"/>
        <w:widowControl/>
        <w:spacing w:line="240" w:lineRule="auto"/>
        <w:rPr>
          <w:rStyle w:val="FontStyle11"/>
          <w:rFonts w:ascii="Arial" w:hAnsi="Arial" w:cs="Arial"/>
          <w:b/>
          <w:sz w:val="24"/>
          <w:szCs w:val="24"/>
        </w:rPr>
      </w:pPr>
    </w:p>
    <w:p w:rsidR="00B37E37" w:rsidRPr="00FE0AFB" w:rsidRDefault="0034117E" w:rsidP="00B37E37">
      <w:pPr>
        <w:pStyle w:val="Style3"/>
        <w:rPr>
          <w:rStyle w:val="FontStyle11"/>
          <w:rFonts w:ascii="Arial" w:hAnsi="Arial" w:cs="Arial"/>
          <w:b/>
          <w:sz w:val="24"/>
          <w:szCs w:val="24"/>
        </w:rPr>
      </w:pPr>
      <w:r w:rsidRPr="00FE0AFB">
        <w:rPr>
          <w:rStyle w:val="FontStyle11"/>
          <w:rFonts w:ascii="Arial" w:hAnsi="Arial" w:cs="Arial"/>
          <w:b/>
          <w:sz w:val="24"/>
          <w:szCs w:val="24"/>
        </w:rPr>
        <w:t>4</w:t>
      </w:r>
      <w:r w:rsidR="00B37E37" w:rsidRPr="00FE0AFB">
        <w:rPr>
          <w:rStyle w:val="FontStyle11"/>
          <w:rFonts w:ascii="Arial" w:hAnsi="Arial" w:cs="Arial"/>
          <w:b/>
          <w:sz w:val="24"/>
          <w:szCs w:val="24"/>
        </w:rPr>
        <w:t xml:space="preserve">. Системы автоматизированного контроля метрологических характеристик. </w:t>
      </w:r>
    </w:p>
    <w:p w:rsidR="00B37E37" w:rsidRPr="00FE0AFB" w:rsidRDefault="00B37E37" w:rsidP="00B37E37">
      <w:pPr>
        <w:pStyle w:val="Style3"/>
        <w:ind w:firstLine="708"/>
        <w:rPr>
          <w:rStyle w:val="FontStyle11"/>
          <w:rFonts w:ascii="Arial" w:hAnsi="Arial" w:cs="Arial"/>
          <w:sz w:val="24"/>
          <w:szCs w:val="24"/>
        </w:rPr>
      </w:pPr>
      <w:r w:rsidRPr="00FE0AFB">
        <w:rPr>
          <w:rStyle w:val="FontStyle11"/>
          <w:rFonts w:ascii="Arial" w:hAnsi="Arial" w:cs="Arial"/>
          <w:sz w:val="24"/>
          <w:szCs w:val="24"/>
        </w:rPr>
        <w:t xml:space="preserve">Методики автоматизированного контроля метрологических характеристик. Достоверность контроля погрешностей средств измерений. Методы и средства коррекции коррелированной и некоррелированной составляющих погрешностей измерений. Робастные методы оценок результатов контроля. Применение методов нелинейной динамики для контроля метрологических характеристик. </w:t>
      </w:r>
    </w:p>
    <w:p w:rsidR="00B37E37" w:rsidRPr="00FE0AFB" w:rsidRDefault="00B37E37" w:rsidP="00B37E37">
      <w:pPr>
        <w:pStyle w:val="Style3"/>
        <w:rPr>
          <w:rStyle w:val="FontStyle11"/>
          <w:rFonts w:ascii="Arial" w:hAnsi="Arial" w:cs="Arial"/>
          <w:sz w:val="24"/>
          <w:szCs w:val="24"/>
        </w:rPr>
      </w:pPr>
    </w:p>
    <w:p w:rsidR="009E7CEF" w:rsidRPr="00FE0AFB"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FE0AFB">
        <w:rPr>
          <w:rFonts w:ascii="Arial" w:hAnsi="Arial" w:cs="Arial"/>
          <w:b/>
          <w:sz w:val="24"/>
          <w:szCs w:val="24"/>
        </w:rPr>
        <w:t xml:space="preserve">Методические указания по процедуре проведения </w:t>
      </w:r>
    </w:p>
    <w:p w:rsidR="009E7CEF" w:rsidRPr="00FE0AFB" w:rsidRDefault="009E7CEF" w:rsidP="009E7CEF">
      <w:pPr>
        <w:pStyle w:val="a3"/>
        <w:widowControl w:val="0"/>
        <w:tabs>
          <w:tab w:val="left" w:pos="426"/>
        </w:tabs>
        <w:spacing w:before="240" w:after="240"/>
        <w:ind w:left="794" w:hanging="794"/>
        <w:jc w:val="center"/>
        <w:rPr>
          <w:rFonts w:ascii="Arial" w:hAnsi="Arial" w:cs="Arial"/>
          <w:b/>
          <w:sz w:val="24"/>
          <w:szCs w:val="24"/>
        </w:rPr>
      </w:pPr>
      <w:r w:rsidRPr="00FE0AFB">
        <w:rPr>
          <w:rFonts w:ascii="Arial" w:hAnsi="Arial" w:cs="Arial"/>
          <w:b/>
          <w:sz w:val="24"/>
          <w:szCs w:val="24"/>
        </w:rPr>
        <w:t>и оценивания кандидатского экзамена</w:t>
      </w:r>
    </w:p>
    <w:p w:rsidR="009E7CEF" w:rsidRPr="00FE0AFB" w:rsidRDefault="00F000CF" w:rsidP="00FC19A1">
      <w:pPr>
        <w:pStyle w:val="Style7"/>
        <w:widowControl/>
        <w:tabs>
          <w:tab w:val="left" w:pos="298"/>
        </w:tabs>
        <w:spacing w:line="240" w:lineRule="auto"/>
        <w:rPr>
          <w:rFonts w:eastAsia="MS Mincho" w:cs="Arial"/>
          <w:b/>
        </w:rPr>
      </w:pPr>
      <w:r w:rsidRPr="00FE0AFB">
        <w:rPr>
          <w:rFonts w:eastAsia="MS Mincho" w:cs="Arial"/>
          <w:b/>
        </w:rPr>
        <w:t xml:space="preserve">Условия допуска к сдаче кандидатского экзамена </w:t>
      </w:r>
    </w:p>
    <w:p w:rsidR="009E7CEF" w:rsidRPr="00FE0AFB" w:rsidRDefault="00FC19A1" w:rsidP="009E7CEF">
      <w:pPr>
        <w:pStyle w:val="Style7"/>
        <w:widowControl/>
        <w:tabs>
          <w:tab w:val="left" w:pos="298"/>
        </w:tabs>
        <w:spacing w:line="240" w:lineRule="auto"/>
        <w:ind w:firstLine="567"/>
        <w:rPr>
          <w:rFonts w:eastAsia="MS Mincho" w:cs="Arial"/>
        </w:rPr>
      </w:pPr>
      <w:r w:rsidRPr="00FE0AFB">
        <w:rPr>
          <w:rFonts w:eastAsia="MS Mincho" w:cs="Arial"/>
        </w:rPr>
        <w:t>К кандидатскому экзамену допускаются</w:t>
      </w:r>
      <w:r w:rsidR="009E7CEF" w:rsidRPr="00FE0AFB">
        <w:rPr>
          <w:rFonts w:eastAsia="MS Mincho" w:cs="Arial"/>
        </w:rPr>
        <w:t>:</w:t>
      </w:r>
    </w:p>
    <w:p w:rsidR="009E7CEF" w:rsidRPr="00FE0AFB" w:rsidRDefault="00FC19A1" w:rsidP="009E7CEF">
      <w:pPr>
        <w:pStyle w:val="Style7"/>
        <w:widowControl/>
        <w:numPr>
          <w:ilvl w:val="0"/>
          <w:numId w:val="13"/>
        </w:numPr>
        <w:tabs>
          <w:tab w:val="left" w:pos="298"/>
        </w:tabs>
        <w:spacing w:line="240" w:lineRule="auto"/>
        <w:rPr>
          <w:rFonts w:eastAsia="MS Mincho" w:cs="Arial"/>
        </w:rPr>
      </w:pPr>
      <w:r w:rsidRPr="00FE0AFB">
        <w:rPr>
          <w:rFonts w:eastAsia="MS Mincho" w:cs="Arial"/>
        </w:rPr>
        <w:t>аспиранты</w:t>
      </w:r>
      <w:r w:rsidR="009E7CEF" w:rsidRPr="00FE0AFB">
        <w:rPr>
          <w:rFonts w:eastAsia="MS Mincho" w:cs="Arial"/>
        </w:rPr>
        <w:t>, полностью о</w:t>
      </w:r>
      <w:r w:rsidRPr="00FE0AFB">
        <w:rPr>
          <w:rFonts w:eastAsia="MS Mincho" w:cs="Arial"/>
        </w:rPr>
        <w:t>своившие программу специальн</w:t>
      </w:r>
      <w:r w:rsidR="009E7CEF" w:rsidRPr="00FE0AFB">
        <w:rPr>
          <w:rFonts w:eastAsia="MS Mincho" w:cs="Arial"/>
        </w:rPr>
        <w:t>ой дисциплины и сдавшие зачет</w:t>
      </w:r>
      <w:r w:rsidRPr="00FE0AFB">
        <w:rPr>
          <w:rFonts w:eastAsia="MS Mincho" w:cs="Arial"/>
        </w:rPr>
        <w:t>, предусмотренны</w:t>
      </w:r>
      <w:r w:rsidR="009E7CEF" w:rsidRPr="00FE0AFB">
        <w:rPr>
          <w:rFonts w:eastAsia="MS Mincho" w:cs="Arial"/>
        </w:rPr>
        <w:t>й учебным планом на предыдущем</w:t>
      </w:r>
      <w:r w:rsidRPr="00FE0AFB">
        <w:rPr>
          <w:rFonts w:eastAsia="MS Mincho" w:cs="Arial"/>
        </w:rPr>
        <w:t xml:space="preserve"> этап</w:t>
      </w:r>
      <w:r w:rsidR="009E7CEF" w:rsidRPr="00FE0AFB">
        <w:rPr>
          <w:rFonts w:eastAsia="MS Mincho" w:cs="Arial"/>
        </w:rPr>
        <w:t>е</w:t>
      </w:r>
      <w:r w:rsidRPr="00FE0AFB">
        <w:rPr>
          <w:rFonts w:eastAsia="MS Mincho" w:cs="Arial"/>
        </w:rPr>
        <w:t xml:space="preserve"> обучения. </w:t>
      </w:r>
    </w:p>
    <w:p w:rsidR="00FC19A1" w:rsidRPr="00FE0AFB" w:rsidRDefault="009E7CEF" w:rsidP="009E7CEF">
      <w:pPr>
        <w:pStyle w:val="Style7"/>
        <w:widowControl/>
        <w:numPr>
          <w:ilvl w:val="0"/>
          <w:numId w:val="13"/>
        </w:numPr>
        <w:tabs>
          <w:tab w:val="left" w:pos="298"/>
        </w:tabs>
        <w:spacing w:line="240" w:lineRule="auto"/>
        <w:rPr>
          <w:rFonts w:eastAsia="MS Mincho" w:cs="Arial"/>
        </w:rPr>
      </w:pPr>
      <w:r w:rsidRPr="00FE0AFB">
        <w:rPr>
          <w:rFonts w:eastAsia="MS Mincho" w:cs="Arial"/>
        </w:rPr>
        <w:t>с</w:t>
      </w:r>
      <w:r w:rsidR="00FC19A1" w:rsidRPr="00FE0AFB">
        <w:rPr>
          <w:rFonts w:eastAsia="MS Mincho" w:cs="Arial"/>
        </w:rPr>
        <w:t>оискатели</w:t>
      </w:r>
      <w:r w:rsidRPr="00FE0AFB">
        <w:rPr>
          <w:rFonts w:eastAsia="MS Mincho" w:cs="Arial"/>
        </w:rPr>
        <w:t>, прикрепленные к ТПУ для сдачи кандидатских экзаменов, перед</w:t>
      </w:r>
      <w:r w:rsidR="00FC19A1" w:rsidRPr="00FE0AFB">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FE0AFB">
        <w:rPr>
          <w:rFonts w:eastAsia="MS Mincho" w:cs="Arial"/>
        </w:rPr>
        <w:t>го</w:t>
      </w:r>
      <w:r w:rsidR="00FC19A1" w:rsidRPr="00FE0AFB">
        <w:rPr>
          <w:rFonts w:eastAsia="MS Mincho" w:cs="Arial"/>
        </w:rPr>
        <w:t xml:space="preserve"> </w:t>
      </w:r>
      <w:r w:rsidR="006F78E4" w:rsidRPr="00FE0AFB">
        <w:rPr>
          <w:rFonts w:eastAsia="MS Mincho" w:cs="Arial"/>
        </w:rPr>
        <w:t>О</w:t>
      </w:r>
      <w:r w:rsidR="0034117E" w:rsidRPr="00FE0AFB">
        <w:rPr>
          <w:rFonts w:eastAsia="MS Mincho" w:cs="Arial"/>
        </w:rPr>
        <w:t>АР</w:t>
      </w:r>
      <w:r w:rsidR="006F78E4" w:rsidRPr="00FE0AFB">
        <w:rPr>
          <w:rFonts w:eastAsia="MS Mincho" w:cs="Arial"/>
        </w:rPr>
        <w:t xml:space="preserve"> ИШ</w:t>
      </w:r>
      <w:r w:rsidR="0034117E" w:rsidRPr="00FE0AFB">
        <w:rPr>
          <w:rFonts w:eastAsia="MS Mincho" w:cs="Arial"/>
        </w:rPr>
        <w:t>ИТР</w:t>
      </w:r>
      <w:r w:rsidR="00FC19A1" w:rsidRPr="00FE0AFB">
        <w:rPr>
          <w:rFonts w:eastAsia="MS Mincho" w:cs="Arial"/>
        </w:rPr>
        <w:t xml:space="preserve">, на базе которой ведется </w:t>
      </w:r>
      <w:r w:rsidRPr="00FE0AFB">
        <w:rPr>
          <w:rFonts w:eastAsia="MS Mincho" w:cs="Arial"/>
        </w:rPr>
        <w:t>подготовка</w:t>
      </w:r>
      <w:r w:rsidR="00FC19A1" w:rsidRPr="00FE0AFB">
        <w:rPr>
          <w:rFonts w:eastAsia="MS Mincho" w:cs="Arial"/>
        </w:rPr>
        <w:t xml:space="preserve"> аспирант</w:t>
      </w:r>
      <w:r w:rsidRPr="00FE0AFB">
        <w:rPr>
          <w:rFonts w:eastAsia="MS Mincho" w:cs="Arial"/>
        </w:rPr>
        <w:t>ов</w:t>
      </w:r>
      <w:r w:rsidR="00FC19A1" w:rsidRPr="00FE0AFB">
        <w:rPr>
          <w:rFonts w:eastAsia="MS Mincho" w:cs="Arial"/>
        </w:rPr>
        <w:t>.</w:t>
      </w:r>
    </w:p>
    <w:p w:rsidR="009E7CEF" w:rsidRPr="00FE0AFB" w:rsidRDefault="009E7CEF" w:rsidP="009E7CEF">
      <w:pPr>
        <w:ind w:firstLine="567"/>
        <w:jc w:val="both"/>
        <w:rPr>
          <w:rFonts w:ascii="Arial" w:hAnsi="Arial" w:cs="Arial"/>
          <w:sz w:val="24"/>
          <w:szCs w:val="24"/>
        </w:rPr>
      </w:pPr>
      <w:r w:rsidRPr="00FE0AFB">
        <w:rPr>
          <w:rFonts w:ascii="Arial" w:hAnsi="Arial" w:cs="Arial"/>
          <w:sz w:val="24"/>
          <w:szCs w:val="24"/>
        </w:rPr>
        <w:lastRenderedPageBreak/>
        <w:t xml:space="preserve">В рамках подготовки к кандидатскому экзамену по специальности </w:t>
      </w:r>
      <w:r w:rsidR="0034117E" w:rsidRPr="00FE0AFB">
        <w:rPr>
          <w:rFonts w:ascii="Arial" w:hAnsi="Arial" w:cs="Arial"/>
          <w:sz w:val="24"/>
          <w:szCs w:val="24"/>
        </w:rPr>
        <w:t>2.2.4. Приборы и методы измерения (электрические и магнитные величины)</w:t>
      </w:r>
      <w:r w:rsidRPr="00FE0AFB">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F000CF" w:rsidRPr="00FE0AFB" w:rsidRDefault="009E7CEF" w:rsidP="00F000CF">
      <w:pPr>
        <w:shd w:val="clear" w:color="auto" w:fill="FFFFFF"/>
        <w:ind w:firstLine="567"/>
        <w:jc w:val="both"/>
        <w:rPr>
          <w:rFonts w:ascii="Arial" w:hAnsi="Arial" w:cs="Arial"/>
          <w:color w:val="000000"/>
          <w:sz w:val="24"/>
          <w:szCs w:val="24"/>
        </w:rPr>
      </w:pPr>
      <w:r w:rsidRPr="00FE0AFB">
        <w:rPr>
          <w:rFonts w:ascii="Arial" w:hAnsi="Arial" w:cs="Arial"/>
          <w:i/>
          <w:color w:val="000000"/>
          <w:sz w:val="24"/>
          <w:szCs w:val="24"/>
        </w:rPr>
        <w:t>Требования к оформлению</w:t>
      </w:r>
      <w:r w:rsidRPr="00FE0AFB">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FE0AFB">
          <w:rPr>
            <w:rFonts w:ascii="Arial" w:hAnsi="Arial" w:cs="Arial"/>
            <w:color w:val="000000"/>
            <w:sz w:val="24"/>
            <w:szCs w:val="24"/>
          </w:rPr>
          <w:t>÷30 мм</w:t>
        </w:r>
      </w:smartTag>
      <w:r w:rsidRPr="00FE0AFB">
        <w:rPr>
          <w:rFonts w:ascii="Arial" w:hAnsi="Arial" w:cs="Arial"/>
          <w:color w:val="000000"/>
          <w:sz w:val="24"/>
          <w:szCs w:val="24"/>
        </w:rPr>
        <w:t>, правое – 10</w:t>
      </w:r>
      <w:smartTag w:uri="urn:schemas-microsoft-com:office:smarttags" w:element="metricconverter">
        <w:smartTagPr>
          <w:attr w:name="ProductID" w:val="15 мм"/>
        </w:smartTagPr>
        <w:r w:rsidRPr="00FE0AFB">
          <w:rPr>
            <w:rFonts w:ascii="Arial" w:hAnsi="Arial" w:cs="Arial"/>
            <w:color w:val="000000"/>
            <w:sz w:val="24"/>
            <w:szCs w:val="24"/>
          </w:rPr>
          <w:t>÷15 мм</w:t>
        </w:r>
      </w:smartTag>
      <w:r w:rsidRPr="00FE0AFB">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FE0AFB">
          <w:rPr>
            <w:rFonts w:ascii="Arial" w:hAnsi="Arial" w:cs="Arial"/>
            <w:color w:val="000000"/>
            <w:sz w:val="24"/>
            <w:szCs w:val="24"/>
          </w:rPr>
          <w:t>20 мм</w:t>
        </w:r>
      </w:smartTag>
      <w:r w:rsidRPr="00FE0AFB">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FE0AFB">
          <w:rPr>
            <w:rFonts w:ascii="Arial" w:hAnsi="Arial" w:cs="Arial"/>
            <w:color w:val="000000"/>
            <w:sz w:val="24"/>
            <w:szCs w:val="24"/>
          </w:rPr>
          <w:t>20 мм</w:t>
        </w:r>
      </w:smartTag>
      <w:r w:rsidRPr="00FE0AFB">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FE0AFB">
        <w:rPr>
          <w:rFonts w:ascii="Arial" w:hAnsi="Arial" w:cs="Arial"/>
          <w:i/>
          <w:color w:val="000000"/>
          <w:sz w:val="24"/>
          <w:szCs w:val="24"/>
        </w:rPr>
        <w:t>Оригинальность текста реферата</w:t>
      </w:r>
      <w:r w:rsidRPr="00FE0AFB">
        <w:rPr>
          <w:rFonts w:ascii="Arial" w:hAnsi="Arial" w:cs="Arial"/>
          <w:color w:val="000000"/>
          <w:sz w:val="24"/>
          <w:szCs w:val="24"/>
        </w:rPr>
        <w:t xml:space="preserve"> должна составлять 95%. </w:t>
      </w:r>
    </w:p>
    <w:p w:rsidR="00F000CF" w:rsidRPr="00FE0AFB" w:rsidRDefault="009E7CEF" w:rsidP="00F000CF">
      <w:pPr>
        <w:shd w:val="clear" w:color="auto" w:fill="FFFFFF"/>
        <w:ind w:firstLine="567"/>
        <w:jc w:val="both"/>
        <w:rPr>
          <w:rFonts w:ascii="Arial" w:hAnsi="Arial" w:cs="Arial"/>
          <w:color w:val="000000"/>
          <w:sz w:val="24"/>
          <w:szCs w:val="24"/>
        </w:rPr>
      </w:pPr>
      <w:r w:rsidRPr="00FE0AFB">
        <w:rPr>
          <w:rFonts w:ascii="Arial" w:hAnsi="Arial" w:cs="Arial"/>
          <w:i/>
          <w:iCs/>
          <w:color w:val="000000"/>
          <w:sz w:val="24"/>
          <w:szCs w:val="24"/>
        </w:rPr>
        <w:t xml:space="preserve">Структура реферата включает </w:t>
      </w:r>
      <w:r w:rsidRPr="00FE0AFB">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FE0AFB" w:rsidRDefault="009E7CEF" w:rsidP="00F000CF">
      <w:pPr>
        <w:shd w:val="clear" w:color="auto" w:fill="FFFFFF"/>
        <w:ind w:firstLine="567"/>
        <w:jc w:val="both"/>
        <w:rPr>
          <w:rFonts w:ascii="Arial" w:hAnsi="Arial" w:cs="Arial"/>
          <w:color w:val="000000"/>
          <w:sz w:val="24"/>
          <w:szCs w:val="24"/>
        </w:rPr>
      </w:pPr>
      <w:r w:rsidRPr="00FE0AFB">
        <w:rPr>
          <w:rFonts w:ascii="Arial" w:hAnsi="Arial" w:cs="Arial"/>
          <w:i/>
          <w:iCs/>
          <w:color w:val="000000"/>
          <w:sz w:val="24"/>
          <w:szCs w:val="24"/>
        </w:rPr>
        <w:t xml:space="preserve">Титульный лист </w:t>
      </w:r>
      <w:r w:rsidRPr="00FE0AFB">
        <w:rPr>
          <w:rFonts w:ascii="Arial" w:hAnsi="Arial" w:cs="Arial"/>
          <w:color w:val="000000"/>
          <w:sz w:val="24"/>
          <w:szCs w:val="24"/>
        </w:rPr>
        <w:t>является первым листом реферата и заполняется по образцу.</w:t>
      </w:r>
    </w:p>
    <w:p w:rsidR="009E7CEF" w:rsidRPr="00FE0AFB" w:rsidRDefault="009E7CEF" w:rsidP="009E7CEF">
      <w:pPr>
        <w:shd w:val="clear" w:color="auto" w:fill="FFFFFF"/>
        <w:ind w:firstLine="567"/>
        <w:jc w:val="both"/>
        <w:rPr>
          <w:rFonts w:ascii="Arial" w:hAnsi="Arial" w:cs="Arial"/>
          <w:sz w:val="24"/>
          <w:szCs w:val="24"/>
        </w:rPr>
      </w:pPr>
      <w:r w:rsidRPr="00FE0AFB">
        <w:rPr>
          <w:rFonts w:ascii="Arial" w:hAnsi="Arial" w:cs="Arial"/>
          <w:i/>
          <w:iCs/>
          <w:color w:val="000000"/>
          <w:sz w:val="24"/>
          <w:szCs w:val="24"/>
        </w:rPr>
        <w:t xml:space="preserve">Содержание </w:t>
      </w:r>
      <w:r w:rsidRPr="00FE0AFB">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FE0AFB">
        <w:rPr>
          <w:rFonts w:ascii="Arial" w:hAnsi="Arial" w:cs="Arial"/>
          <w:i/>
          <w:iCs/>
          <w:color w:val="000000"/>
          <w:sz w:val="24"/>
          <w:szCs w:val="24"/>
        </w:rPr>
        <w:t xml:space="preserve">введении </w:t>
      </w:r>
      <w:r w:rsidRPr="00FE0AFB">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FE0AFB">
        <w:rPr>
          <w:rFonts w:ascii="Arial" w:hAnsi="Arial" w:cs="Arial"/>
          <w:i/>
          <w:color w:val="000000"/>
          <w:sz w:val="24"/>
          <w:szCs w:val="24"/>
        </w:rPr>
        <w:t>основной</w:t>
      </w:r>
      <w:r w:rsidRPr="00FE0AFB">
        <w:rPr>
          <w:rFonts w:ascii="Arial" w:hAnsi="Arial" w:cs="Arial"/>
          <w:color w:val="000000"/>
          <w:sz w:val="24"/>
          <w:szCs w:val="24"/>
        </w:rPr>
        <w:t xml:space="preserve"> </w:t>
      </w:r>
      <w:r w:rsidRPr="00FE0AFB">
        <w:rPr>
          <w:rFonts w:ascii="Arial" w:hAnsi="Arial" w:cs="Arial"/>
          <w:i/>
          <w:iCs/>
          <w:color w:val="000000"/>
          <w:sz w:val="24"/>
          <w:szCs w:val="24"/>
        </w:rPr>
        <w:t xml:space="preserve">части </w:t>
      </w:r>
      <w:r w:rsidRPr="00FE0AFB">
        <w:rPr>
          <w:rFonts w:ascii="Arial" w:hAnsi="Arial" w:cs="Arial"/>
          <w:color w:val="000000"/>
          <w:sz w:val="24"/>
          <w:szCs w:val="24"/>
        </w:rPr>
        <w:t>делится на главы, разделы или параграфы, здесь излагается содержание работы.</w:t>
      </w:r>
      <w:r w:rsidRPr="00FE0AFB">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FE0AFB">
        <w:rPr>
          <w:rFonts w:ascii="Arial" w:hAnsi="Arial" w:cs="Arial"/>
          <w:i/>
          <w:sz w:val="24"/>
          <w:szCs w:val="24"/>
        </w:rPr>
        <w:t>заключении</w:t>
      </w:r>
      <w:r w:rsidRPr="00FE0AFB">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FE0AFB" w:rsidRDefault="009E7CEF" w:rsidP="00ED2E48">
      <w:pPr>
        <w:pStyle w:val="Style7"/>
        <w:widowControl/>
        <w:tabs>
          <w:tab w:val="left" w:pos="298"/>
        </w:tabs>
        <w:spacing w:line="240" w:lineRule="auto"/>
        <w:ind w:firstLine="567"/>
        <w:rPr>
          <w:rFonts w:cs="Arial"/>
        </w:rPr>
      </w:pPr>
      <w:r w:rsidRPr="00FE0AFB">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FE0AFB">
        <w:rPr>
          <w:rFonts w:cs="Arial"/>
          <w:i/>
          <w:iCs/>
          <w:color w:val="000000"/>
        </w:rPr>
        <w:t xml:space="preserve">Ссылки </w:t>
      </w:r>
      <w:r w:rsidRPr="00FE0AFB">
        <w:rPr>
          <w:rFonts w:cs="Arial"/>
          <w:color w:val="000000"/>
        </w:rPr>
        <w:t xml:space="preserve">на источники, цитаты в тексте в квадратных скобках. </w:t>
      </w:r>
      <w:r w:rsidRPr="00FE0AFB">
        <w:rPr>
          <w:rFonts w:cs="Arial"/>
          <w:i/>
          <w:iCs/>
          <w:color w:val="000000"/>
        </w:rPr>
        <w:t xml:space="preserve">Список использованной литературы </w:t>
      </w:r>
      <w:r w:rsidRPr="00FE0AFB">
        <w:rPr>
          <w:rFonts w:cs="Arial"/>
          <w:color w:val="000000"/>
        </w:rPr>
        <w:t>дается в алфавитном порядке и</w:t>
      </w:r>
      <w:r w:rsidRPr="00FE0AFB">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FE0AFB">
        <w:rPr>
          <w:rFonts w:cs="Arial"/>
        </w:rPr>
        <w:t>трех</w:t>
      </w:r>
      <w:r w:rsidRPr="00FE0AFB">
        <w:rPr>
          <w:rFonts w:cs="Arial"/>
        </w:rPr>
        <w:t xml:space="preserve"> лет.</w:t>
      </w:r>
    </w:p>
    <w:p w:rsidR="00FE0AFB" w:rsidRDefault="00FE0AFB" w:rsidP="00ED2E48">
      <w:pPr>
        <w:pStyle w:val="Style7"/>
        <w:widowControl/>
        <w:tabs>
          <w:tab w:val="left" w:pos="298"/>
        </w:tabs>
        <w:spacing w:before="120" w:line="240" w:lineRule="auto"/>
        <w:rPr>
          <w:rFonts w:eastAsia="MS Mincho" w:cs="Arial"/>
          <w:b/>
        </w:rPr>
      </w:pPr>
    </w:p>
    <w:p w:rsidR="00FC19A1" w:rsidRPr="00FE0AFB" w:rsidRDefault="00F000CF" w:rsidP="00ED2E48">
      <w:pPr>
        <w:pStyle w:val="Style7"/>
        <w:widowControl/>
        <w:tabs>
          <w:tab w:val="left" w:pos="298"/>
        </w:tabs>
        <w:spacing w:before="120" w:line="240" w:lineRule="auto"/>
        <w:rPr>
          <w:rFonts w:eastAsia="MS Mincho" w:cs="Arial"/>
          <w:b/>
        </w:rPr>
      </w:pPr>
      <w:r w:rsidRPr="00FE0AFB">
        <w:rPr>
          <w:rFonts w:eastAsia="MS Mincho" w:cs="Arial"/>
          <w:b/>
        </w:rPr>
        <w:t xml:space="preserve">Проведение кандидатского экзамена </w:t>
      </w:r>
    </w:p>
    <w:p w:rsidR="00ED2E48" w:rsidRPr="00FE0AFB" w:rsidRDefault="00FC19A1" w:rsidP="00ED2E48">
      <w:pPr>
        <w:pStyle w:val="Style7"/>
        <w:widowControl/>
        <w:tabs>
          <w:tab w:val="left" w:pos="298"/>
        </w:tabs>
        <w:spacing w:line="240" w:lineRule="auto"/>
        <w:ind w:firstLine="567"/>
        <w:rPr>
          <w:rFonts w:eastAsia="MS Mincho" w:cs="Arial"/>
        </w:rPr>
      </w:pPr>
      <w:r w:rsidRPr="00FE0AFB">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ED2E48" w:rsidRPr="00FE0AFB" w:rsidRDefault="00ED2E48" w:rsidP="00ED2E48">
      <w:pPr>
        <w:ind w:firstLine="567"/>
        <w:jc w:val="both"/>
        <w:rPr>
          <w:rFonts w:ascii="Arial" w:hAnsi="Arial" w:cs="Arial"/>
          <w:sz w:val="24"/>
          <w:szCs w:val="24"/>
        </w:rPr>
      </w:pPr>
      <w:r w:rsidRPr="00FE0AFB">
        <w:rPr>
          <w:rFonts w:ascii="Arial" w:hAnsi="Arial" w:cs="Arial"/>
          <w:sz w:val="24"/>
          <w:szCs w:val="24"/>
        </w:rPr>
        <w:t xml:space="preserve">Прием кандидатских экзаменов осуществляется </w:t>
      </w:r>
      <w:r w:rsidR="00642BAC" w:rsidRPr="00FE0AFB">
        <w:rPr>
          <w:rFonts w:ascii="Arial" w:hAnsi="Arial" w:cs="Arial"/>
          <w:sz w:val="24"/>
          <w:szCs w:val="24"/>
        </w:rPr>
        <w:t xml:space="preserve">очно и в устной форме </w:t>
      </w:r>
      <w:r w:rsidRPr="00FE0AFB">
        <w:rPr>
          <w:rFonts w:ascii="Arial" w:hAnsi="Arial" w:cs="Arial"/>
          <w:sz w:val="24"/>
          <w:szCs w:val="24"/>
        </w:rPr>
        <w:t>в комиссии, утвержденной приказом ректора, в составе которой должно участвовать не менее 3</w:t>
      </w:r>
      <w:r w:rsidR="00642BAC" w:rsidRPr="00FE0AFB">
        <w:rPr>
          <w:rFonts w:ascii="Arial" w:hAnsi="Arial" w:cs="Arial"/>
          <w:sz w:val="24"/>
          <w:szCs w:val="24"/>
        </w:rPr>
        <w:t>-х членов</w:t>
      </w:r>
      <w:r w:rsidRPr="00FE0AFB">
        <w:rPr>
          <w:rFonts w:ascii="Arial" w:hAnsi="Arial" w:cs="Arial"/>
          <w:sz w:val="24"/>
          <w:szCs w:val="24"/>
        </w:rPr>
        <w:t>. В случае особых обстоятельств допускается прием кандидатского экзамена в режиме онлайн.</w:t>
      </w:r>
    </w:p>
    <w:p w:rsidR="00ED2E48" w:rsidRPr="00FE0AFB" w:rsidRDefault="00ED2E48" w:rsidP="00ED2E48">
      <w:pPr>
        <w:jc w:val="both"/>
        <w:rPr>
          <w:rFonts w:ascii="Arial" w:hAnsi="Arial" w:cs="Arial"/>
          <w:sz w:val="24"/>
          <w:szCs w:val="24"/>
        </w:rPr>
      </w:pPr>
      <w:r w:rsidRPr="00FE0AFB">
        <w:rPr>
          <w:rFonts w:ascii="Arial" w:hAnsi="Arial" w:cs="Arial"/>
          <w:sz w:val="24"/>
          <w:szCs w:val="24"/>
        </w:rPr>
        <w:t>Экзаменационный билет включает в себя 3 вопроса.</w:t>
      </w:r>
    </w:p>
    <w:p w:rsidR="00ED2E48" w:rsidRPr="00FE0AFB" w:rsidRDefault="00FC19A1" w:rsidP="00ED2E48">
      <w:pPr>
        <w:pStyle w:val="Style7"/>
        <w:widowControl/>
        <w:tabs>
          <w:tab w:val="left" w:pos="298"/>
        </w:tabs>
        <w:spacing w:line="240" w:lineRule="auto"/>
        <w:ind w:firstLine="567"/>
        <w:rPr>
          <w:rFonts w:eastAsia="MS Mincho" w:cs="Arial"/>
        </w:rPr>
      </w:pPr>
      <w:r w:rsidRPr="00FE0AFB">
        <w:rPr>
          <w:rFonts w:eastAsia="MS Mincho" w:cs="Arial"/>
        </w:rPr>
        <w:t>Первые два вопроса</w:t>
      </w:r>
      <w:r w:rsidR="00ED2E48" w:rsidRPr="00FE0AFB">
        <w:rPr>
          <w:rFonts w:eastAsia="MS Mincho" w:cs="Arial"/>
        </w:rPr>
        <w:t xml:space="preserve"> </w:t>
      </w:r>
      <w:r w:rsidR="0034117E" w:rsidRPr="00FE0AFB">
        <w:rPr>
          <w:rFonts w:eastAsia="MS Mincho" w:cs="Arial"/>
        </w:rPr>
        <w:t>–</w:t>
      </w:r>
      <w:r w:rsidR="00ED2E48" w:rsidRPr="00FE0AFB">
        <w:rPr>
          <w:rFonts w:eastAsia="MS Mincho" w:cs="Arial"/>
        </w:rPr>
        <w:t xml:space="preserve"> это вопросы основной части данной Программы, которые соответствуют </w:t>
      </w:r>
      <w:r w:rsidRPr="00FE0AFB">
        <w:rPr>
          <w:rFonts w:eastAsia="MS Mincho" w:cs="Arial"/>
        </w:rPr>
        <w:t xml:space="preserve">паспорту научной </w:t>
      </w:r>
      <w:r w:rsidR="00ED2E48" w:rsidRPr="00FE0AFB">
        <w:rPr>
          <w:rFonts w:eastAsia="MS Mincho" w:cs="Arial"/>
        </w:rPr>
        <w:t xml:space="preserve">специальности </w:t>
      </w:r>
      <w:r w:rsidR="0034117E" w:rsidRPr="00FE0AFB">
        <w:rPr>
          <w:rFonts w:cs="Arial"/>
        </w:rPr>
        <w:t>2.2.4. Приборы и методы измерения (электрические и магнитные величины)</w:t>
      </w:r>
      <w:r w:rsidRPr="00FE0AFB">
        <w:rPr>
          <w:rFonts w:eastAsia="MS Mincho" w:cs="Arial"/>
        </w:rPr>
        <w:t>, третий вопрос должен соответствовать проблематике научной деятельности аспиранта</w:t>
      </w:r>
      <w:r w:rsidR="00642BAC" w:rsidRPr="00FE0AFB">
        <w:rPr>
          <w:rFonts w:eastAsia="MS Mincho" w:cs="Arial"/>
        </w:rPr>
        <w:t xml:space="preserve"> (соискателя)</w:t>
      </w:r>
      <w:r w:rsidRPr="00FE0AFB">
        <w:rPr>
          <w:rFonts w:eastAsia="MS Mincho" w:cs="Arial"/>
        </w:rPr>
        <w:t xml:space="preserve">. </w:t>
      </w:r>
    </w:p>
    <w:p w:rsidR="00ED2E48" w:rsidRPr="00FE0AFB" w:rsidRDefault="00FC19A1" w:rsidP="00ED2E48">
      <w:pPr>
        <w:pStyle w:val="Style7"/>
        <w:widowControl/>
        <w:tabs>
          <w:tab w:val="left" w:pos="298"/>
        </w:tabs>
        <w:spacing w:line="240" w:lineRule="auto"/>
        <w:ind w:firstLine="567"/>
        <w:rPr>
          <w:rFonts w:eastAsia="MS Mincho" w:cs="Arial"/>
        </w:rPr>
      </w:pPr>
      <w:r w:rsidRPr="00FE0AFB">
        <w:rPr>
          <w:rFonts w:eastAsia="MS Mincho" w:cs="Arial"/>
        </w:rPr>
        <w:t>Ответы н</w:t>
      </w:r>
      <w:r w:rsidR="00642BAC" w:rsidRPr="00FE0AFB">
        <w:rPr>
          <w:rFonts w:eastAsia="MS Mincho" w:cs="Arial"/>
        </w:rPr>
        <w:t>а вопросы</w:t>
      </w:r>
      <w:r w:rsidRPr="00FE0AFB">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FE0AFB">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FE0AFB">
        <w:rPr>
          <w:rFonts w:eastAsia="MS Mincho" w:cs="Arial"/>
        </w:rPr>
        <w:t xml:space="preserve"> комиссии</w:t>
      </w:r>
      <w:r w:rsidR="006B0937" w:rsidRPr="00FE0AFB">
        <w:rPr>
          <w:rFonts w:eastAsia="MS Mincho" w:cs="Arial"/>
        </w:rPr>
        <w:t xml:space="preserve"> </w:t>
      </w:r>
      <w:r w:rsidRPr="00FE0AFB">
        <w:rPr>
          <w:rFonts w:eastAsia="MS Mincho" w:cs="Arial"/>
        </w:rPr>
        <w:t>сдаются в отдел аспирантуры и д</w:t>
      </w:r>
      <w:r w:rsidR="006B0937" w:rsidRPr="00FE0AFB">
        <w:rPr>
          <w:rFonts w:eastAsia="MS Mincho" w:cs="Arial"/>
        </w:rPr>
        <w:t>окторантуры</w:t>
      </w:r>
      <w:r w:rsidRPr="00FE0AFB">
        <w:rPr>
          <w:rFonts w:eastAsia="MS Mincho" w:cs="Arial"/>
        </w:rPr>
        <w:t>.</w:t>
      </w:r>
    </w:p>
    <w:p w:rsidR="00ED2E48" w:rsidRPr="00FE0AFB" w:rsidRDefault="00ED2E48" w:rsidP="00ED2E48">
      <w:pPr>
        <w:ind w:firstLine="598"/>
        <w:jc w:val="both"/>
        <w:rPr>
          <w:rFonts w:ascii="Arial" w:hAnsi="Arial" w:cs="Arial"/>
          <w:sz w:val="24"/>
          <w:szCs w:val="24"/>
        </w:rPr>
      </w:pPr>
      <w:r w:rsidRPr="00FE0AFB">
        <w:rPr>
          <w:rFonts w:ascii="Arial" w:hAnsi="Arial" w:cs="Arial"/>
          <w:sz w:val="24"/>
          <w:szCs w:val="24"/>
        </w:rPr>
        <w:t>Критерии оценки ответа на кандидатском экзамене:</w:t>
      </w:r>
    </w:p>
    <w:p w:rsidR="003E7FAD" w:rsidRPr="00FE0AFB"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FE0AFB"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FE0AFB" w:rsidRDefault="00180B5C" w:rsidP="00727FAC">
            <w:pPr>
              <w:jc w:val="center"/>
              <w:rPr>
                <w:rFonts w:ascii="Arial" w:hAnsi="Arial" w:cs="Arial"/>
                <w:b/>
                <w:sz w:val="16"/>
              </w:rPr>
            </w:pPr>
            <w:r w:rsidRPr="00FE0AFB">
              <w:rPr>
                <w:rFonts w:ascii="Arial" w:hAnsi="Arial" w:cs="Arial"/>
                <w:b/>
                <w:sz w:val="16"/>
              </w:rPr>
              <w:lastRenderedPageBreak/>
              <w:t xml:space="preserve">% выполнения заданий </w:t>
            </w:r>
          </w:p>
          <w:p w:rsidR="00180B5C" w:rsidRPr="00FE0AFB" w:rsidRDefault="00180B5C" w:rsidP="00727FAC">
            <w:pPr>
              <w:jc w:val="center"/>
              <w:rPr>
                <w:rFonts w:ascii="Arial" w:hAnsi="Arial" w:cs="Arial"/>
                <w:b/>
                <w:sz w:val="16"/>
              </w:rPr>
            </w:pPr>
            <w:r w:rsidRPr="00FE0AFB">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FE0AFB" w:rsidRDefault="00180B5C" w:rsidP="00727FAC">
            <w:pPr>
              <w:jc w:val="center"/>
              <w:rPr>
                <w:rFonts w:ascii="Arial" w:hAnsi="Arial" w:cs="Arial"/>
                <w:b/>
                <w:sz w:val="16"/>
              </w:rPr>
            </w:pPr>
            <w:r w:rsidRPr="00FE0AFB">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FE0AFB" w:rsidRDefault="00180B5C" w:rsidP="00727FAC">
            <w:pPr>
              <w:jc w:val="center"/>
              <w:rPr>
                <w:rFonts w:ascii="Arial" w:hAnsi="Arial" w:cs="Arial"/>
                <w:b/>
                <w:sz w:val="16"/>
              </w:rPr>
            </w:pPr>
            <w:r w:rsidRPr="00FE0AFB">
              <w:rPr>
                <w:rFonts w:ascii="Arial" w:hAnsi="Arial" w:cs="Arial"/>
                <w:b/>
                <w:sz w:val="16"/>
              </w:rPr>
              <w:t xml:space="preserve">Соответствие </w:t>
            </w:r>
          </w:p>
          <w:p w:rsidR="00180B5C" w:rsidRPr="00FE0AFB" w:rsidRDefault="00180B5C" w:rsidP="00727FAC">
            <w:pPr>
              <w:jc w:val="center"/>
              <w:rPr>
                <w:rFonts w:ascii="Arial" w:hAnsi="Arial" w:cs="Arial"/>
                <w:b/>
                <w:sz w:val="16"/>
              </w:rPr>
            </w:pPr>
            <w:r w:rsidRPr="00FE0AFB">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FE0AFB" w:rsidRDefault="00180B5C" w:rsidP="00727FAC">
            <w:pPr>
              <w:jc w:val="center"/>
              <w:rPr>
                <w:rFonts w:ascii="Arial" w:hAnsi="Arial" w:cs="Arial"/>
                <w:b/>
                <w:sz w:val="16"/>
              </w:rPr>
            </w:pPr>
            <w:r w:rsidRPr="00FE0AFB">
              <w:rPr>
                <w:rFonts w:ascii="Arial" w:hAnsi="Arial" w:cs="Arial"/>
                <w:b/>
                <w:sz w:val="16"/>
              </w:rPr>
              <w:t>Определение оценки</w:t>
            </w:r>
          </w:p>
        </w:tc>
      </w:tr>
      <w:tr w:rsidR="00180B5C" w:rsidRPr="00FE0AFB"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1"/>
              <w:rPr>
                <w:rFonts w:ascii="Arial" w:hAnsi="Arial" w:cs="Arial"/>
              </w:rPr>
            </w:pPr>
            <w:r w:rsidRPr="00FE0AFB">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FE0AFB"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1"/>
              <w:rPr>
                <w:rFonts w:ascii="Arial" w:hAnsi="Arial" w:cs="Arial"/>
              </w:rPr>
            </w:pPr>
            <w:r w:rsidRPr="00FE0AFB">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FE0AFB"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w:t>
            </w:r>
            <w:proofErr w:type="spellStart"/>
            <w:r w:rsidRPr="00FE0AFB">
              <w:rPr>
                <w:rFonts w:ascii="Arial" w:hAnsi="Arial" w:cs="Arial"/>
              </w:rPr>
              <w:t>Удовл</w:t>
            </w:r>
            <w:proofErr w:type="spellEnd"/>
            <w:r w:rsidRPr="00FE0AFB">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right="-1"/>
              <w:rPr>
                <w:rFonts w:ascii="Arial" w:hAnsi="Arial" w:cs="Arial"/>
              </w:rPr>
            </w:pPr>
            <w:r w:rsidRPr="00FE0AFB">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FE0AFB"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57"/>
              <w:jc w:val="center"/>
              <w:rPr>
                <w:rFonts w:ascii="Arial" w:hAnsi="Arial" w:cs="Arial"/>
              </w:rPr>
            </w:pPr>
            <w:r w:rsidRPr="00FE0AFB">
              <w:rPr>
                <w:rFonts w:ascii="Arial" w:hAnsi="Arial" w:cs="Arial"/>
              </w:rPr>
              <w:t>«</w:t>
            </w:r>
            <w:proofErr w:type="spellStart"/>
            <w:r w:rsidRPr="00FE0AFB">
              <w:rPr>
                <w:rFonts w:ascii="Arial" w:hAnsi="Arial" w:cs="Arial"/>
              </w:rPr>
              <w:t>Неудовл</w:t>
            </w:r>
            <w:proofErr w:type="spellEnd"/>
            <w:r w:rsidRPr="00FE0AFB">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FE0AFB" w:rsidRDefault="00180B5C" w:rsidP="00727FAC">
            <w:pPr>
              <w:ind w:left="57" w:right="-1"/>
              <w:rPr>
                <w:rFonts w:ascii="Arial" w:hAnsi="Arial" w:cs="Arial"/>
              </w:rPr>
            </w:pPr>
            <w:r w:rsidRPr="00FE0AFB">
              <w:rPr>
                <w:rFonts w:ascii="Arial" w:hAnsi="Arial" w:cs="Arial"/>
              </w:rPr>
              <w:t>Результаты обучения не соответствуют минимально достаточным требованиям</w:t>
            </w:r>
          </w:p>
        </w:tc>
      </w:tr>
    </w:tbl>
    <w:p w:rsidR="006B0937" w:rsidRPr="00FE0AFB" w:rsidRDefault="006B0937" w:rsidP="00ED2E48">
      <w:pPr>
        <w:pStyle w:val="Style7"/>
        <w:widowControl/>
        <w:tabs>
          <w:tab w:val="left" w:pos="298"/>
        </w:tabs>
        <w:spacing w:line="240" w:lineRule="auto"/>
        <w:ind w:firstLine="567"/>
        <w:rPr>
          <w:rFonts w:eastAsia="MS Mincho" w:cs="Arial"/>
        </w:rPr>
      </w:pPr>
    </w:p>
    <w:p w:rsidR="00FC19A1" w:rsidRPr="00FE0AFB"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FE0AFB">
        <w:rPr>
          <w:rFonts w:ascii="Arial" w:eastAsia="MS Mincho" w:hAnsi="Arial" w:cs="Arial"/>
          <w:b/>
          <w:color w:val="auto"/>
          <w:sz w:val="24"/>
          <w:szCs w:val="24"/>
        </w:rPr>
        <w:t>Рекомендуемая литература</w:t>
      </w:r>
    </w:p>
    <w:p w:rsidR="00FE0AFB" w:rsidRDefault="00FE0AFB" w:rsidP="00FE0AFB">
      <w:pPr>
        <w:rPr>
          <w:rFonts w:ascii="Arial" w:eastAsia="MS Mincho" w:hAnsi="Arial" w:cs="Arial"/>
          <w:b/>
          <w:sz w:val="24"/>
          <w:szCs w:val="24"/>
          <w:lang w:eastAsia="ja-JP"/>
        </w:rPr>
      </w:pPr>
    </w:p>
    <w:p w:rsidR="002B464D" w:rsidRPr="00FE0AFB" w:rsidRDefault="002B464D" w:rsidP="00FE0AFB">
      <w:pPr>
        <w:rPr>
          <w:rFonts w:ascii="Arial" w:eastAsia="MS Mincho" w:hAnsi="Arial" w:cs="Arial"/>
          <w:b/>
          <w:sz w:val="24"/>
          <w:szCs w:val="24"/>
          <w:lang w:eastAsia="ja-JP"/>
        </w:rPr>
      </w:pPr>
      <w:r w:rsidRPr="00FE0AFB">
        <w:rPr>
          <w:rFonts w:ascii="Arial" w:eastAsia="MS Mincho" w:hAnsi="Arial" w:cs="Arial"/>
          <w:b/>
          <w:sz w:val="24"/>
          <w:szCs w:val="24"/>
          <w:lang w:eastAsia="ja-JP"/>
        </w:rPr>
        <w:t>Основная литература</w:t>
      </w:r>
    </w:p>
    <w:p w:rsidR="0030549D" w:rsidRPr="0030549D" w:rsidRDefault="0030549D" w:rsidP="0030549D">
      <w:pPr>
        <w:widowControl w:val="0"/>
        <w:numPr>
          <w:ilvl w:val="0"/>
          <w:numId w:val="14"/>
        </w:numPr>
        <w:autoSpaceDE w:val="0"/>
        <w:autoSpaceDN w:val="0"/>
        <w:adjustRightInd w:val="0"/>
        <w:spacing w:after="120"/>
        <w:ind w:left="425" w:hanging="357"/>
        <w:jc w:val="both"/>
        <w:rPr>
          <w:rFonts w:ascii="Arial" w:eastAsia="MS Mincho" w:hAnsi="Arial" w:cs="Arial"/>
          <w:sz w:val="24"/>
          <w:szCs w:val="24"/>
          <w:lang w:eastAsia="ja-JP"/>
        </w:rPr>
      </w:pPr>
      <w:proofErr w:type="spellStart"/>
      <w:r w:rsidRPr="0030549D">
        <w:rPr>
          <w:rFonts w:ascii="Arial" w:eastAsia="MS Mincho" w:hAnsi="Arial" w:cs="Arial"/>
          <w:sz w:val="24"/>
          <w:szCs w:val="24"/>
          <w:lang w:eastAsia="ja-JP"/>
        </w:rPr>
        <w:t>Лабковская</w:t>
      </w:r>
      <w:proofErr w:type="spellEnd"/>
      <w:r w:rsidRPr="0030549D">
        <w:rPr>
          <w:rFonts w:ascii="Arial" w:eastAsia="MS Mincho" w:hAnsi="Arial" w:cs="Arial"/>
          <w:sz w:val="24"/>
          <w:szCs w:val="24"/>
          <w:lang w:eastAsia="ja-JP"/>
        </w:rPr>
        <w:t xml:space="preserve">, Р.Я. Метрология и </w:t>
      </w:r>
      <w:proofErr w:type="spellStart"/>
      <w:r w:rsidRPr="0030549D">
        <w:rPr>
          <w:rFonts w:ascii="Arial" w:eastAsia="MS Mincho" w:hAnsi="Arial" w:cs="Arial"/>
          <w:sz w:val="24"/>
          <w:szCs w:val="24"/>
          <w:lang w:eastAsia="ja-JP"/>
        </w:rPr>
        <w:t>электрорадиоизмерения</w:t>
      </w:r>
      <w:proofErr w:type="spellEnd"/>
      <w:r w:rsidRPr="0030549D">
        <w:rPr>
          <w:rFonts w:ascii="Arial" w:eastAsia="MS Mincho" w:hAnsi="Arial" w:cs="Arial"/>
          <w:sz w:val="24"/>
          <w:szCs w:val="24"/>
          <w:lang w:eastAsia="ja-JP"/>
        </w:rPr>
        <w:t xml:space="preserve">. – Москва: Национальный Открытый Университет "ИНТУИТ", 2016. – Текст: электронный // ЭБС "Консультант студента": [сайт]. – URL: https://www.studentlibrary.ru/book/intuit_146.html (дата обращения: 01.10.2024). - Режим </w:t>
      </w:r>
      <w:proofErr w:type="gramStart"/>
      <w:r w:rsidRPr="0030549D">
        <w:rPr>
          <w:rFonts w:ascii="Arial" w:eastAsia="MS Mincho" w:hAnsi="Arial" w:cs="Arial"/>
          <w:sz w:val="24"/>
          <w:szCs w:val="24"/>
          <w:lang w:eastAsia="ja-JP"/>
        </w:rPr>
        <w:t>доступа :</w:t>
      </w:r>
      <w:proofErr w:type="gramEnd"/>
      <w:r w:rsidRPr="0030549D">
        <w:rPr>
          <w:rFonts w:ascii="Arial" w:eastAsia="MS Mincho" w:hAnsi="Arial" w:cs="Arial"/>
          <w:sz w:val="24"/>
          <w:szCs w:val="24"/>
          <w:lang w:eastAsia="ja-JP"/>
        </w:rPr>
        <w:t xml:space="preserve"> по подписке.</w:t>
      </w:r>
    </w:p>
    <w:p w:rsidR="0030549D" w:rsidRPr="0030549D" w:rsidRDefault="0030549D" w:rsidP="0030549D">
      <w:pPr>
        <w:widowControl w:val="0"/>
        <w:numPr>
          <w:ilvl w:val="0"/>
          <w:numId w:val="14"/>
        </w:numPr>
        <w:autoSpaceDE w:val="0"/>
        <w:autoSpaceDN w:val="0"/>
        <w:adjustRightInd w:val="0"/>
        <w:spacing w:after="120"/>
        <w:ind w:left="425" w:hanging="357"/>
        <w:jc w:val="both"/>
        <w:rPr>
          <w:rFonts w:ascii="Arial" w:eastAsia="MS Mincho" w:hAnsi="Arial" w:cs="Arial"/>
          <w:sz w:val="24"/>
          <w:szCs w:val="24"/>
          <w:lang w:eastAsia="ja-JP"/>
        </w:rPr>
      </w:pPr>
      <w:proofErr w:type="spellStart"/>
      <w:r w:rsidRPr="0030549D">
        <w:rPr>
          <w:rFonts w:ascii="Arial" w:eastAsia="MS Mincho" w:hAnsi="Arial" w:cs="Arial"/>
          <w:sz w:val="24"/>
          <w:szCs w:val="24"/>
          <w:lang w:eastAsia="ja-JP"/>
        </w:rPr>
        <w:t>Колчков</w:t>
      </w:r>
      <w:proofErr w:type="spellEnd"/>
      <w:r w:rsidRPr="0030549D">
        <w:rPr>
          <w:rFonts w:ascii="Arial" w:eastAsia="MS Mincho" w:hAnsi="Arial" w:cs="Arial"/>
          <w:sz w:val="24"/>
          <w:szCs w:val="24"/>
          <w:lang w:eastAsia="ja-JP"/>
        </w:rPr>
        <w:t xml:space="preserve">, В.И. Метрология, стандартизация и сертификация: учебник / В.И. </w:t>
      </w:r>
      <w:proofErr w:type="spellStart"/>
      <w:r w:rsidRPr="0030549D">
        <w:rPr>
          <w:rFonts w:ascii="Arial" w:eastAsia="MS Mincho" w:hAnsi="Arial" w:cs="Arial"/>
          <w:sz w:val="24"/>
          <w:szCs w:val="24"/>
          <w:lang w:eastAsia="ja-JP"/>
        </w:rPr>
        <w:t>Колчков</w:t>
      </w:r>
      <w:proofErr w:type="spellEnd"/>
      <w:r w:rsidRPr="0030549D">
        <w:rPr>
          <w:rFonts w:ascii="Arial" w:eastAsia="MS Mincho" w:hAnsi="Arial" w:cs="Arial"/>
          <w:sz w:val="24"/>
          <w:szCs w:val="24"/>
          <w:lang w:eastAsia="ja-JP"/>
        </w:rPr>
        <w:t xml:space="preserve">. – 2-е изд., </w:t>
      </w:r>
      <w:proofErr w:type="spellStart"/>
      <w:r w:rsidRPr="0030549D">
        <w:rPr>
          <w:rFonts w:ascii="Arial" w:eastAsia="MS Mincho" w:hAnsi="Arial" w:cs="Arial"/>
          <w:sz w:val="24"/>
          <w:szCs w:val="24"/>
          <w:lang w:eastAsia="ja-JP"/>
        </w:rPr>
        <w:t>испр</w:t>
      </w:r>
      <w:proofErr w:type="spellEnd"/>
      <w:proofErr w:type="gramStart"/>
      <w:r w:rsidRPr="0030549D">
        <w:rPr>
          <w:rFonts w:ascii="Arial" w:eastAsia="MS Mincho" w:hAnsi="Arial" w:cs="Arial"/>
          <w:sz w:val="24"/>
          <w:szCs w:val="24"/>
          <w:lang w:eastAsia="ja-JP"/>
        </w:rPr>
        <w:t>.</w:t>
      </w:r>
      <w:proofErr w:type="gramEnd"/>
      <w:r w:rsidRPr="0030549D">
        <w:rPr>
          <w:rFonts w:ascii="Arial" w:eastAsia="MS Mincho" w:hAnsi="Arial" w:cs="Arial"/>
          <w:sz w:val="24"/>
          <w:szCs w:val="24"/>
          <w:lang w:eastAsia="ja-JP"/>
        </w:rPr>
        <w:t xml:space="preserve"> и доп. – Москва: ФОРУМ: ИНФРА-М, 2024. – 432 с. – (Высшее образование). – ISBN 978-5-00091-638-4. – Текст: электронный. – URL: https://znanium.ru/catalog/product/987721 (дата обращения: 01.10.2024). – Режим доступа: по подписке.</w:t>
      </w:r>
    </w:p>
    <w:p w:rsidR="0030549D" w:rsidRPr="0030549D" w:rsidRDefault="0030549D" w:rsidP="0030549D">
      <w:pPr>
        <w:widowControl w:val="0"/>
        <w:numPr>
          <w:ilvl w:val="0"/>
          <w:numId w:val="14"/>
        </w:numPr>
        <w:autoSpaceDE w:val="0"/>
        <w:autoSpaceDN w:val="0"/>
        <w:adjustRightInd w:val="0"/>
        <w:spacing w:after="120"/>
        <w:ind w:left="425" w:hanging="357"/>
        <w:jc w:val="both"/>
        <w:rPr>
          <w:rFonts w:ascii="Arial" w:eastAsia="MS Mincho" w:hAnsi="Arial" w:cs="Arial"/>
          <w:sz w:val="24"/>
          <w:szCs w:val="24"/>
          <w:lang w:eastAsia="ja-JP"/>
        </w:rPr>
      </w:pPr>
      <w:proofErr w:type="spellStart"/>
      <w:r w:rsidRPr="0030549D">
        <w:rPr>
          <w:rFonts w:ascii="Arial" w:eastAsia="MS Mincho" w:hAnsi="Arial" w:cs="Arial"/>
          <w:sz w:val="24"/>
          <w:szCs w:val="24"/>
          <w:lang w:eastAsia="ja-JP"/>
        </w:rPr>
        <w:t>Бастраков</w:t>
      </w:r>
      <w:proofErr w:type="spellEnd"/>
      <w:r w:rsidRPr="0030549D">
        <w:rPr>
          <w:rFonts w:ascii="Arial" w:eastAsia="MS Mincho" w:hAnsi="Arial" w:cs="Arial"/>
          <w:sz w:val="24"/>
          <w:szCs w:val="24"/>
          <w:lang w:eastAsia="ja-JP"/>
        </w:rPr>
        <w:t>, В.М. Метрология: учебное пособие. – Йошкар-Ола: Поволжский государственный технологический университет, 2016. – 288 с. – ISBN 978-5-8158-1756-2. – Текст: электронный. – URL: https://znanium.com/catalog/product/1875793 (дата обращения: 01.10.2024). – Режим доступа: по подписке.</w:t>
      </w:r>
    </w:p>
    <w:p w:rsidR="0030549D" w:rsidRPr="0030549D" w:rsidRDefault="0030549D" w:rsidP="0030549D">
      <w:pPr>
        <w:widowControl w:val="0"/>
        <w:numPr>
          <w:ilvl w:val="0"/>
          <w:numId w:val="14"/>
        </w:numPr>
        <w:autoSpaceDE w:val="0"/>
        <w:autoSpaceDN w:val="0"/>
        <w:adjustRightInd w:val="0"/>
        <w:spacing w:after="120"/>
        <w:ind w:left="425" w:hanging="357"/>
        <w:jc w:val="both"/>
        <w:rPr>
          <w:rFonts w:ascii="Arial" w:eastAsia="MS Mincho" w:hAnsi="Arial" w:cs="Arial"/>
          <w:sz w:val="24"/>
          <w:szCs w:val="24"/>
          <w:lang w:eastAsia="ja-JP"/>
        </w:rPr>
      </w:pPr>
      <w:r w:rsidRPr="0030549D">
        <w:rPr>
          <w:rFonts w:ascii="Arial" w:eastAsia="MS Mincho" w:hAnsi="Arial" w:cs="Arial"/>
          <w:sz w:val="24"/>
          <w:szCs w:val="24"/>
          <w:lang w:eastAsia="ja-JP"/>
        </w:rPr>
        <w:t>Муравьев С.В. Общая теория измерений. Учебное пособие. Томск: Изд-во ТПУ, 2013. – 146 с. – Текст: непосредственный.</w:t>
      </w:r>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r w:rsidRPr="0030549D">
        <w:rPr>
          <w:rFonts w:ascii="Arial" w:eastAsia="MS Mincho" w:hAnsi="Arial" w:cs="Arial"/>
          <w:sz w:val="24"/>
          <w:szCs w:val="24"/>
          <w:lang w:eastAsia="ja-JP"/>
        </w:rPr>
        <w:t xml:space="preserve">Муравьев С.В. Метрология. Учебное пособие. Томск: Изд-во ТПУ, 2015. – 152 с. – </w:t>
      </w:r>
      <w:bookmarkStart w:id="2" w:name="_Hlk202266473"/>
      <w:r w:rsidRPr="0030549D">
        <w:rPr>
          <w:rFonts w:ascii="Arial" w:eastAsia="MS Mincho" w:hAnsi="Arial" w:cs="Arial"/>
          <w:sz w:val="24"/>
          <w:szCs w:val="24"/>
          <w:lang w:eastAsia="ja-JP"/>
        </w:rPr>
        <w:t>Текст: непосредственный.</w:t>
      </w:r>
      <w:bookmarkEnd w:id="2"/>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r w:rsidRPr="0030549D">
        <w:rPr>
          <w:rFonts w:ascii="Arial" w:eastAsia="MS Mincho" w:hAnsi="Arial" w:cs="Arial"/>
          <w:sz w:val="24"/>
          <w:szCs w:val="24"/>
          <w:lang w:eastAsia="ja-JP"/>
        </w:rPr>
        <w:t xml:space="preserve">Метрология: учебник для студентов технических специальностей / А.А. </w:t>
      </w:r>
      <w:proofErr w:type="spellStart"/>
      <w:r w:rsidRPr="0030549D">
        <w:rPr>
          <w:rFonts w:ascii="Arial" w:eastAsia="MS Mincho" w:hAnsi="Arial" w:cs="Arial"/>
          <w:sz w:val="24"/>
          <w:szCs w:val="24"/>
          <w:lang w:eastAsia="ja-JP"/>
        </w:rPr>
        <w:t>Брюховец</w:t>
      </w:r>
      <w:proofErr w:type="spellEnd"/>
      <w:r w:rsidRPr="0030549D">
        <w:rPr>
          <w:rFonts w:ascii="Arial" w:eastAsia="MS Mincho" w:hAnsi="Arial" w:cs="Arial"/>
          <w:sz w:val="24"/>
          <w:szCs w:val="24"/>
          <w:lang w:eastAsia="ja-JP"/>
        </w:rPr>
        <w:t xml:space="preserve">, О.Ф. </w:t>
      </w:r>
      <w:proofErr w:type="spellStart"/>
      <w:r w:rsidRPr="0030549D">
        <w:rPr>
          <w:rFonts w:ascii="Arial" w:eastAsia="MS Mincho" w:hAnsi="Arial" w:cs="Arial"/>
          <w:sz w:val="24"/>
          <w:szCs w:val="24"/>
          <w:lang w:eastAsia="ja-JP"/>
        </w:rPr>
        <w:t>Вячеславова</w:t>
      </w:r>
      <w:proofErr w:type="spellEnd"/>
      <w:r w:rsidRPr="0030549D">
        <w:rPr>
          <w:rFonts w:ascii="Arial" w:eastAsia="MS Mincho" w:hAnsi="Arial" w:cs="Arial"/>
          <w:sz w:val="24"/>
          <w:szCs w:val="24"/>
          <w:lang w:eastAsia="ja-JP"/>
        </w:rPr>
        <w:t xml:space="preserve"> и др.; под общ. ред. С.А. Зайцева. – М.: Форум, 2011. – 464 с.</w:t>
      </w:r>
      <w:r w:rsidRPr="0030549D">
        <w:rPr>
          <w:rFonts w:ascii="Arial" w:hAnsi="Arial" w:cs="Arial"/>
          <w:sz w:val="24"/>
          <w:szCs w:val="24"/>
        </w:rPr>
        <w:t xml:space="preserve"> </w:t>
      </w:r>
      <w:r w:rsidRPr="0030549D">
        <w:rPr>
          <w:rFonts w:ascii="Arial" w:eastAsia="MS Mincho" w:hAnsi="Arial" w:cs="Arial"/>
          <w:sz w:val="24"/>
          <w:szCs w:val="24"/>
          <w:lang w:eastAsia="ja-JP"/>
        </w:rPr>
        <w:t xml:space="preserve">– </w:t>
      </w:r>
      <w:bookmarkStart w:id="3" w:name="_Hlk202268042"/>
      <w:r w:rsidRPr="0030549D">
        <w:rPr>
          <w:rFonts w:ascii="Arial" w:eastAsia="MS Mincho" w:hAnsi="Arial" w:cs="Arial"/>
          <w:sz w:val="24"/>
          <w:szCs w:val="24"/>
          <w:lang w:eastAsia="ja-JP"/>
        </w:rPr>
        <w:t>Текст: непосредственный.</w:t>
      </w:r>
      <w:bookmarkEnd w:id="3"/>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r w:rsidRPr="0030549D">
        <w:rPr>
          <w:rFonts w:ascii="Arial" w:eastAsia="MS Mincho" w:hAnsi="Arial" w:cs="Arial"/>
          <w:sz w:val="24"/>
          <w:szCs w:val="24"/>
          <w:lang w:eastAsia="ja-JP"/>
        </w:rPr>
        <w:t xml:space="preserve">Лобастов С. А. Основы метрологии и методы измерения физических величин: учебное пособие. – Саров: РФЯЦ-ВНИИЭФ, 2018. – 412 с. – ISBN 978-5-9515-0406-7. – Текст: электронный. - URL: https://znanium.ru/catalog/product/1230803 </w:t>
      </w:r>
      <w:bookmarkStart w:id="4" w:name="_Hlk202267296"/>
      <w:r w:rsidRPr="0030549D">
        <w:rPr>
          <w:rFonts w:ascii="Arial" w:eastAsia="MS Mincho" w:hAnsi="Arial" w:cs="Arial"/>
          <w:sz w:val="24"/>
          <w:szCs w:val="24"/>
          <w:lang w:eastAsia="ja-JP"/>
        </w:rPr>
        <w:t xml:space="preserve">(дата обращения: </w:t>
      </w:r>
      <w:bookmarkStart w:id="5" w:name="_Hlk202268142"/>
      <w:r w:rsidRPr="0030549D">
        <w:rPr>
          <w:rFonts w:ascii="Arial" w:eastAsia="MS Mincho" w:hAnsi="Arial" w:cs="Arial"/>
          <w:sz w:val="24"/>
          <w:szCs w:val="24"/>
          <w:lang w:eastAsia="ja-JP"/>
        </w:rPr>
        <w:t>01.10.2024</w:t>
      </w:r>
      <w:bookmarkEnd w:id="5"/>
      <w:r w:rsidRPr="0030549D">
        <w:rPr>
          <w:rFonts w:ascii="Arial" w:eastAsia="MS Mincho" w:hAnsi="Arial" w:cs="Arial"/>
          <w:sz w:val="24"/>
          <w:szCs w:val="24"/>
          <w:lang w:eastAsia="ja-JP"/>
        </w:rPr>
        <w:t>)</w:t>
      </w:r>
      <w:bookmarkEnd w:id="4"/>
      <w:r w:rsidRPr="0030549D">
        <w:rPr>
          <w:rFonts w:ascii="Arial" w:eastAsia="MS Mincho" w:hAnsi="Arial" w:cs="Arial"/>
          <w:sz w:val="24"/>
          <w:szCs w:val="24"/>
          <w:lang w:eastAsia="ja-JP"/>
        </w:rPr>
        <w:t>. – Режим доступа: по подписке.</w:t>
      </w:r>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proofErr w:type="spellStart"/>
      <w:r w:rsidRPr="0030549D">
        <w:rPr>
          <w:rFonts w:ascii="Arial" w:eastAsia="MS Mincho" w:hAnsi="Arial" w:cs="Arial"/>
          <w:sz w:val="24"/>
          <w:szCs w:val="24"/>
          <w:lang w:eastAsia="ja-JP"/>
        </w:rPr>
        <w:t>Лячнев</w:t>
      </w:r>
      <w:proofErr w:type="spellEnd"/>
      <w:r w:rsidRPr="0030549D">
        <w:rPr>
          <w:rFonts w:ascii="Arial" w:eastAsia="MS Mincho" w:hAnsi="Arial" w:cs="Arial"/>
          <w:sz w:val="24"/>
          <w:szCs w:val="24"/>
          <w:lang w:eastAsia="ja-JP"/>
        </w:rPr>
        <w:t xml:space="preserve"> В.В., Сирая Т.Н., </w:t>
      </w:r>
      <w:proofErr w:type="spellStart"/>
      <w:r w:rsidRPr="0030549D">
        <w:rPr>
          <w:rFonts w:ascii="Arial" w:eastAsia="MS Mincho" w:hAnsi="Arial" w:cs="Arial"/>
          <w:sz w:val="24"/>
          <w:szCs w:val="24"/>
          <w:lang w:eastAsia="ja-JP"/>
        </w:rPr>
        <w:t>Довбета</w:t>
      </w:r>
      <w:proofErr w:type="spellEnd"/>
      <w:r w:rsidRPr="0030549D">
        <w:rPr>
          <w:rFonts w:ascii="Arial" w:eastAsia="MS Mincho" w:hAnsi="Arial" w:cs="Arial"/>
          <w:sz w:val="24"/>
          <w:szCs w:val="24"/>
          <w:lang w:eastAsia="ja-JP"/>
        </w:rPr>
        <w:t xml:space="preserve"> Л.И. Фундаментальные основы метрологии. – СПб: Элмор. – 2007. – 424 с. – ISBN: 5-7399-0137-5. – Текст: непосредственный.</w:t>
      </w:r>
    </w:p>
    <w:p w:rsidR="002B464D" w:rsidRPr="00FE0AFB" w:rsidRDefault="002B464D" w:rsidP="002B464D">
      <w:pPr>
        <w:spacing w:after="120"/>
        <w:ind w:left="426" w:hanging="360"/>
        <w:rPr>
          <w:rFonts w:ascii="Arial" w:eastAsia="MS Mincho" w:hAnsi="Arial" w:cs="Arial"/>
          <w:b/>
          <w:sz w:val="24"/>
          <w:szCs w:val="24"/>
          <w:lang w:eastAsia="ja-JP"/>
        </w:rPr>
      </w:pPr>
      <w:r w:rsidRPr="00FE0AFB">
        <w:rPr>
          <w:rFonts w:ascii="Arial" w:eastAsia="MS Mincho" w:hAnsi="Arial" w:cs="Arial"/>
          <w:b/>
          <w:sz w:val="24"/>
          <w:szCs w:val="24"/>
          <w:lang w:eastAsia="ja-JP"/>
        </w:rPr>
        <w:t>Дополнительная литература</w:t>
      </w:r>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r w:rsidRPr="0030549D">
        <w:rPr>
          <w:rFonts w:ascii="Arial" w:eastAsia="MS Mincho" w:hAnsi="Arial" w:cs="Arial"/>
          <w:sz w:val="24"/>
          <w:szCs w:val="24"/>
          <w:lang w:val="en-US" w:eastAsia="ja-JP"/>
        </w:rPr>
        <w:t>International vocabulary of metrology – Basic and general concepts and associated terms (VIM3), JCGM 200:2012, (</w:t>
      </w:r>
      <w:proofErr w:type="spellStart"/>
      <w:r w:rsidRPr="0030549D">
        <w:rPr>
          <w:rFonts w:ascii="Arial" w:eastAsia="MS Mincho" w:hAnsi="Arial" w:cs="Arial"/>
          <w:sz w:val="24"/>
          <w:szCs w:val="24"/>
          <w:lang w:val="en-US" w:eastAsia="ja-JP"/>
        </w:rPr>
        <w:t>Международный</w:t>
      </w:r>
      <w:proofErr w:type="spellEnd"/>
      <w:r w:rsidRPr="0030549D">
        <w:rPr>
          <w:rFonts w:ascii="Arial" w:eastAsia="MS Mincho" w:hAnsi="Arial" w:cs="Arial"/>
          <w:sz w:val="24"/>
          <w:szCs w:val="24"/>
          <w:lang w:val="en-US" w:eastAsia="ja-JP"/>
        </w:rPr>
        <w:t xml:space="preserve"> </w:t>
      </w:r>
      <w:proofErr w:type="spellStart"/>
      <w:r w:rsidRPr="0030549D">
        <w:rPr>
          <w:rFonts w:ascii="Arial" w:eastAsia="MS Mincho" w:hAnsi="Arial" w:cs="Arial"/>
          <w:sz w:val="24"/>
          <w:szCs w:val="24"/>
          <w:lang w:val="en-US" w:eastAsia="ja-JP"/>
        </w:rPr>
        <w:t>словарь</w:t>
      </w:r>
      <w:proofErr w:type="spellEnd"/>
      <w:r w:rsidRPr="0030549D">
        <w:rPr>
          <w:rFonts w:ascii="Arial" w:eastAsia="MS Mincho" w:hAnsi="Arial" w:cs="Arial"/>
          <w:sz w:val="24"/>
          <w:szCs w:val="24"/>
          <w:lang w:val="en-US" w:eastAsia="ja-JP"/>
        </w:rPr>
        <w:t xml:space="preserve"> </w:t>
      </w:r>
      <w:proofErr w:type="spellStart"/>
      <w:r w:rsidRPr="0030549D">
        <w:rPr>
          <w:rFonts w:ascii="Arial" w:eastAsia="MS Mincho" w:hAnsi="Arial" w:cs="Arial"/>
          <w:sz w:val="24"/>
          <w:szCs w:val="24"/>
          <w:lang w:val="en-US" w:eastAsia="ja-JP"/>
        </w:rPr>
        <w:t>основных</w:t>
      </w:r>
      <w:proofErr w:type="spellEnd"/>
      <w:r w:rsidRPr="0030549D">
        <w:rPr>
          <w:rFonts w:ascii="Arial" w:eastAsia="MS Mincho" w:hAnsi="Arial" w:cs="Arial"/>
          <w:sz w:val="24"/>
          <w:szCs w:val="24"/>
          <w:lang w:val="en-US" w:eastAsia="ja-JP"/>
        </w:rPr>
        <w:t xml:space="preserve"> и </w:t>
      </w:r>
      <w:proofErr w:type="spellStart"/>
      <w:r w:rsidRPr="0030549D">
        <w:rPr>
          <w:rFonts w:ascii="Arial" w:eastAsia="MS Mincho" w:hAnsi="Arial" w:cs="Arial"/>
          <w:sz w:val="24"/>
          <w:szCs w:val="24"/>
          <w:lang w:val="en-US" w:eastAsia="ja-JP"/>
        </w:rPr>
        <w:t>общих</w:t>
      </w:r>
      <w:proofErr w:type="spellEnd"/>
      <w:r w:rsidRPr="0030549D">
        <w:rPr>
          <w:rFonts w:ascii="Arial" w:eastAsia="MS Mincho" w:hAnsi="Arial" w:cs="Arial"/>
          <w:sz w:val="24"/>
          <w:szCs w:val="24"/>
          <w:lang w:val="en-US" w:eastAsia="ja-JP"/>
        </w:rPr>
        <w:t xml:space="preserve"> </w:t>
      </w:r>
      <w:proofErr w:type="spellStart"/>
      <w:r w:rsidRPr="0030549D">
        <w:rPr>
          <w:rFonts w:ascii="Arial" w:eastAsia="MS Mincho" w:hAnsi="Arial" w:cs="Arial"/>
          <w:sz w:val="24"/>
          <w:szCs w:val="24"/>
          <w:lang w:val="en-US" w:eastAsia="ja-JP"/>
        </w:rPr>
        <w:lastRenderedPageBreak/>
        <w:t>терминов</w:t>
      </w:r>
      <w:proofErr w:type="spellEnd"/>
      <w:r w:rsidRPr="0030549D">
        <w:rPr>
          <w:rFonts w:ascii="Arial" w:eastAsia="MS Mincho" w:hAnsi="Arial" w:cs="Arial"/>
          <w:sz w:val="24"/>
          <w:szCs w:val="24"/>
          <w:lang w:val="en-US" w:eastAsia="ja-JP"/>
        </w:rPr>
        <w:t xml:space="preserve"> по </w:t>
      </w:r>
      <w:proofErr w:type="spellStart"/>
      <w:r w:rsidRPr="0030549D">
        <w:rPr>
          <w:rFonts w:ascii="Arial" w:eastAsia="MS Mincho" w:hAnsi="Arial" w:cs="Arial"/>
          <w:sz w:val="24"/>
          <w:szCs w:val="24"/>
          <w:lang w:val="en-US" w:eastAsia="ja-JP"/>
        </w:rPr>
        <w:t>метрологии</w:t>
      </w:r>
      <w:proofErr w:type="spellEnd"/>
      <w:r w:rsidRPr="0030549D">
        <w:rPr>
          <w:rFonts w:ascii="Arial" w:eastAsia="MS Mincho" w:hAnsi="Arial" w:cs="Arial"/>
          <w:sz w:val="24"/>
          <w:szCs w:val="24"/>
          <w:lang w:val="en-US" w:eastAsia="ja-JP"/>
        </w:rPr>
        <w:t xml:space="preserve">. </w:t>
      </w:r>
      <w:r w:rsidRPr="0030549D">
        <w:rPr>
          <w:rFonts w:ascii="Arial" w:eastAsia="MS Mincho" w:hAnsi="Arial" w:cs="Arial"/>
          <w:sz w:val="24"/>
          <w:szCs w:val="24"/>
          <w:lang w:eastAsia="ja-JP"/>
        </w:rPr>
        <w:t xml:space="preserve">3-е издание, 2012). – 108 с. [Электронный ресурс].– Режим доступа: </w:t>
      </w:r>
      <w:hyperlink r:id="rId5" w:history="1">
        <w:r w:rsidRPr="0030549D">
          <w:rPr>
            <w:rFonts w:ascii="Arial" w:eastAsia="MS Mincho" w:hAnsi="Arial" w:cs="Arial"/>
            <w:color w:val="0000FF"/>
            <w:sz w:val="24"/>
            <w:szCs w:val="24"/>
            <w:u w:val="single"/>
            <w:lang w:val="en-US" w:eastAsia="ja-JP"/>
          </w:rPr>
          <w:t>https</w:t>
        </w:r>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www</w:t>
        </w:r>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bipm</w:t>
        </w:r>
        <w:proofErr w:type="spellEnd"/>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org</w:t>
        </w:r>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utils</w:t>
        </w:r>
        <w:proofErr w:type="spellEnd"/>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common</w:t>
        </w:r>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documents</w:t>
        </w:r>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jcgm</w:t>
        </w:r>
        <w:proofErr w:type="spellEnd"/>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JCGM</w:t>
        </w:r>
        <w:r w:rsidRPr="0030549D">
          <w:rPr>
            <w:rFonts w:ascii="Arial" w:eastAsia="MS Mincho" w:hAnsi="Arial" w:cs="Arial"/>
            <w:color w:val="0000FF"/>
            <w:sz w:val="24"/>
            <w:szCs w:val="24"/>
            <w:u w:val="single"/>
            <w:lang w:eastAsia="ja-JP"/>
          </w:rPr>
          <w:t>_200_2012.</w:t>
        </w:r>
        <w:r w:rsidRPr="0030549D">
          <w:rPr>
            <w:rFonts w:ascii="Arial" w:eastAsia="MS Mincho" w:hAnsi="Arial" w:cs="Arial"/>
            <w:color w:val="0000FF"/>
            <w:sz w:val="24"/>
            <w:szCs w:val="24"/>
            <w:u w:val="single"/>
            <w:lang w:val="en-US" w:eastAsia="ja-JP"/>
          </w:rPr>
          <w:t>pdf</w:t>
        </w:r>
      </w:hyperlink>
      <w:r w:rsidRPr="0030549D">
        <w:rPr>
          <w:rFonts w:ascii="Arial" w:eastAsia="MS Mincho" w:hAnsi="Arial" w:cs="Arial"/>
          <w:sz w:val="24"/>
          <w:szCs w:val="24"/>
          <w:lang w:eastAsia="ja-JP"/>
        </w:rPr>
        <w:t xml:space="preserve"> (дата обращения: 01.10.2024)</w:t>
      </w:r>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r w:rsidRPr="0030549D">
        <w:rPr>
          <w:rFonts w:ascii="Arial" w:eastAsia="MS Mincho" w:hAnsi="Arial" w:cs="Arial"/>
          <w:sz w:val="24"/>
          <w:szCs w:val="24"/>
          <w:lang w:eastAsia="ja-JP"/>
        </w:rPr>
        <w:t xml:space="preserve">РМГ 29-2013. Метрология. Основные термины и определения. [Электронный ресурс]. – Режим доступа: </w:t>
      </w:r>
      <w:hyperlink r:id="rId6" w:history="1">
        <w:r w:rsidRPr="0030549D">
          <w:rPr>
            <w:rFonts w:ascii="Arial" w:eastAsia="MS Mincho" w:hAnsi="Arial" w:cs="Arial"/>
            <w:color w:val="0000FF"/>
            <w:sz w:val="24"/>
            <w:szCs w:val="24"/>
            <w:u w:val="single"/>
            <w:lang w:val="en-US" w:eastAsia="ja-JP"/>
          </w:rPr>
          <w:t>http</w:t>
        </w:r>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docs</w:t>
        </w:r>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c</w:t>
        </w:r>
        <w:r w:rsidRPr="0030549D">
          <w:rPr>
            <w:rFonts w:ascii="Arial" w:eastAsia="MS Mincho" w:hAnsi="Arial" w:cs="Arial"/>
            <w:color w:val="0000FF"/>
            <w:sz w:val="24"/>
            <w:szCs w:val="24"/>
            <w:u w:val="single"/>
            <w:lang w:val="en-US" w:eastAsia="ja-JP"/>
          </w:rPr>
          <w:t>n</w:t>
        </w:r>
        <w:r w:rsidRPr="0030549D">
          <w:rPr>
            <w:rFonts w:ascii="Arial" w:eastAsia="MS Mincho" w:hAnsi="Arial" w:cs="Arial"/>
            <w:color w:val="0000FF"/>
            <w:sz w:val="24"/>
            <w:szCs w:val="24"/>
            <w:u w:val="single"/>
            <w:lang w:val="en-US" w:eastAsia="ja-JP"/>
          </w:rPr>
          <w:t>td</w:t>
        </w:r>
        <w:proofErr w:type="spellEnd"/>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ru</w:t>
        </w:r>
        <w:proofErr w:type="spellEnd"/>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document</w:t>
        </w:r>
        <w:r w:rsidRPr="0030549D">
          <w:rPr>
            <w:rFonts w:ascii="Arial" w:eastAsia="MS Mincho" w:hAnsi="Arial" w:cs="Arial"/>
            <w:color w:val="0000FF"/>
            <w:sz w:val="24"/>
            <w:szCs w:val="24"/>
            <w:u w:val="single"/>
            <w:lang w:eastAsia="ja-JP"/>
          </w:rPr>
          <w:t>/1200115154</w:t>
        </w:r>
      </w:hyperlink>
      <w:r w:rsidRPr="0030549D">
        <w:rPr>
          <w:rFonts w:ascii="Arial" w:eastAsia="MS Mincho" w:hAnsi="Arial" w:cs="Arial"/>
          <w:color w:val="0000FF"/>
          <w:sz w:val="24"/>
          <w:szCs w:val="24"/>
          <w:u w:val="single"/>
          <w:lang w:eastAsia="ja-JP"/>
        </w:rPr>
        <w:t xml:space="preserve"> (дата обращения: 01.07.2025)</w:t>
      </w:r>
    </w:p>
    <w:p w:rsidR="0030549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sz w:val="24"/>
          <w:szCs w:val="24"/>
          <w:lang w:eastAsia="ja-JP"/>
        </w:rPr>
      </w:pPr>
      <w:proofErr w:type="spellStart"/>
      <w:r w:rsidRPr="0030549D">
        <w:rPr>
          <w:rFonts w:ascii="Arial" w:eastAsia="MS Mincho" w:hAnsi="Arial" w:cs="Arial"/>
          <w:sz w:val="24"/>
          <w:szCs w:val="24"/>
          <w:lang w:eastAsia="ja-JP"/>
        </w:rPr>
        <w:t>Лячнев</w:t>
      </w:r>
      <w:proofErr w:type="spellEnd"/>
      <w:r w:rsidRPr="0030549D">
        <w:rPr>
          <w:rFonts w:ascii="Arial" w:eastAsia="MS Mincho" w:hAnsi="Arial" w:cs="Arial"/>
          <w:sz w:val="24"/>
          <w:szCs w:val="24"/>
          <w:lang w:eastAsia="ja-JP"/>
        </w:rPr>
        <w:t xml:space="preserve"> В.В., Сирая Т.Н., </w:t>
      </w:r>
      <w:proofErr w:type="spellStart"/>
      <w:r w:rsidRPr="0030549D">
        <w:rPr>
          <w:rFonts w:ascii="Arial" w:eastAsia="MS Mincho" w:hAnsi="Arial" w:cs="Arial"/>
          <w:sz w:val="24"/>
          <w:szCs w:val="24"/>
          <w:lang w:eastAsia="ja-JP"/>
        </w:rPr>
        <w:t>Довбета</w:t>
      </w:r>
      <w:proofErr w:type="spellEnd"/>
      <w:r w:rsidRPr="0030549D">
        <w:rPr>
          <w:rFonts w:ascii="Arial" w:eastAsia="MS Mincho" w:hAnsi="Arial" w:cs="Arial"/>
          <w:sz w:val="24"/>
          <w:szCs w:val="24"/>
          <w:lang w:eastAsia="ja-JP"/>
        </w:rPr>
        <w:t xml:space="preserve"> Л.И. Фундаментальные основы метрологии. – СПб.: Элмор, 2007. – 424 с. – Текст: непосредственный.</w:t>
      </w:r>
    </w:p>
    <w:p w:rsidR="002B464D" w:rsidRPr="0030549D" w:rsidRDefault="0030549D" w:rsidP="0030549D">
      <w:pPr>
        <w:widowControl w:val="0"/>
        <w:numPr>
          <w:ilvl w:val="0"/>
          <w:numId w:val="14"/>
        </w:numPr>
        <w:autoSpaceDE w:val="0"/>
        <w:autoSpaceDN w:val="0"/>
        <w:adjustRightInd w:val="0"/>
        <w:spacing w:after="120"/>
        <w:ind w:left="426"/>
        <w:jc w:val="both"/>
        <w:rPr>
          <w:rFonts w:ascii="Arial" w:eastAsia="MS Mincho" w:hAnsi="Arial" w:cs="Arial"/>
          <w:b/>
          <w:bCs/>
          <w:sz w:val="24"/>
          <w:szCs w:val="24"/>
          <w:lang w:eastAsia="ja-JP"/>
        </w:rPr>
      </w:pPr>
      <w:r w:rsidRPr="0030549D">
        <w:rPr>
          <w:rFonts w:ascii="Arial" w:eastAsia="MS Mincho" w:hAnsi="Arial" w:cs="Arial"/>
          <w:sz w:val="24"/>
          <w:szCs w:val="24"/>
          <w:lang w:eastAsia="ja-JP"/>
        </w:rPr>
        <w:t xml:space="preserve">Кравченко, Н.С. Методы обработки результатов измерений и оценки погрешностей в учебном лабораторном практикуме: учебное пособие [Электронный ресурс] / Н.С. Кравченко, О.Г. </w:t>
      </w:r>
      <w:proofErr w:type="spellStart"/>
      <w:r w:rsidRPr="0030549D">
        <w:rPr>
          <w:rFonts w:ascii="Arial" w:eastAsia="MS Mincho" w:hAnsi="Arial" w:cs="Arial"/>
          <w:sz w:val="24"/>
          <w:szCs w:val="24"/>
          <w:lang w:eastAsia="ja-JP"/>
        </w:rPr>
        <w:t>Ревинская</w:t>
      </w:r>
      <w:proofErr w:type="spellEnd"/>
      <w:r w:rsidRPr="0030549D">
        <w:rPr>
          <w:rFonts w:ascii="Arial" w:eastAsia="MS Mincho" w:hAnsi="Arial" w:cs="Arial"/>
          <w:sz w:val="24"/>
          <w:szCs w:val="24"/>
          <w:lang w:eastAsia="ja-JP"/>
        </w:rPr>
        <w:t xml:space="preserve">; Национальный исследовательский Томский политехнический университет (ТПУ) // 2-е изд., </w:t>
      </w:r>
      <w:proofErr w:type="spellStart"/>
      <w:r w:rsidRPr="0030549D">
        <w:rPr>
          <w:rFonts w:ascii="Arial" w:eastAsia="MS Mincho" w:hAnsi="Arial" w:cs="Arial"/>
          <w:sz w:val="24"/>
          <w:szCs w:val="24"/>
          <w:lang w:eastAsia="ja-JP"/>
        </w:rPr>
        <w:t>перераб</w:t>
      </w:r>
      <w:proofErr w:type="spellEnd"/>
      <w:r w:rsidRPr="0030549D">
        <w:rPr>
          <w:rFonts w:ascii="Arial" w:eastAsia="MS Mincho" w:hAnsi="Arial" w:cs="Arial"/>
          <w:sz w:val="24"/>
          <w:szCs w:val="24"/>
          <w:lang w:eastAsia="ja-JP"/>
        </w:rPr>
        <w:t>. – 1 компьютерный файл (</w:t>
      </w:r>
      <w:proofErr w:type="spellStart"/>
      <w:r w:rsidRPr="0030549D">
        <w:rPr>
          <w:rFonts w:ascii="Arial" w:eastAsia="MS Mincho" w:hAnsi="Arial" w:cs="Arial"/>
          <w:sz w:val="24"/>
          <w:szCs w:val="24"/>
          <w:lang w:eastAsia="ja-JP"/>
        </w:rPr>
        <w:t>pdf</w:t>
      </w:r>
      <w:proofErr w:type="spellEnd"/>
      <w:r w:rsidRPr="0030549D">
        <w:rPr>
          <w:rFonts w:ascii="Arial" w:eastAsia="MS Mincho" w:hAnsi="Arial" w:cs="Arial"/>
          <w:sz w:val="24"/>
          <w:szCs w:val="24"/>
          <w:lang w:eastAsia="ja-JP"/>
        </w:rPr>
        <w:t xml:space="preserve">; 4 181 KB). — Томск: </w:t>
      </w:r>
      <w:proofErr w:type="spellStart"/>
      <w:r w:rsidRPr="0030549D">
        <w:rPr>
          <w:rFonts w:ascii="Arial" w:eastAsia="MS Mincho" w:hAnsi="Arial" w:cs="Arial"/>
          <w:sz w:val="24"/>
          <w:szCs w:val="24"/>
          <w:lang w:eastAsia="ja-JP"/>
        </w:rPr>
        <w:t>Изд</w:t>
      </w:r>
      <w:proofErr w:type="spellEnd"/>
      <w:r w:rsidRPr="0030549D">
        <w:rPr>
          <w:rFonts w:ascii="Arial" w:eastAsia="MS Mincho" w:hAnsi="Arial" w:cs="Arial"/>
          <w:sz w:val="24"/>
          <w:szCs w:val="24"/>
          <w:lang w:eastAsia="ja-JP"/>
        </w:rPr>
        <w:t xml:space="preserve">-то ТПУ, 2017. – Режим доступа: из корпоративной сети ТПУ. </w:t>
      </w:r>
      <w:r w:rsidRPr="0030549D">
        <w:rPr>
          <w:rFonts w:ascii="Arial" w:eastAsia="MS Mincho" w:hAnsi="Arial" w:cs="Arial"/>
          <w:sz w:val="24"/>
          <w:szCs w:val="24"/>
          <w:lang w:val="en-US" w:eastAsia="ja-JP"/>
        </w:rPr>
        <w:t>URL</w:t>
      </w:r>
      <w:r w:rsidRPr="0030549D">
        <w:rPr>
          <w:rFonts w:ascii="Arial" w:eastAsia="MS Mincho" w:hAnsi="Arial" w:cs="Arial"/>
          <w:sz w:val="24"/>
          <w:szCs w:val="24"/>
          <w:lang w:eastAsia="ja-JP"/>
        </w:rPr>
        <w:t xml:space="preserve">: </w:t>
      </w:r>
      <w:hyperlink r:id="rId7" w:history="1">
        <w:r w:rsidRPr="0030549D">
          <w:rPr>
            <w:rFonts w:ascii="Arial" w:eastAsia="MS Mincho" w:hAnsi="Arial" w:cs="Arial"/>
            <w:color w:val="0000FF"/>
            <w:sz w:val="24"/>
            <w:szCs w:val="24"/>
            <w:u w:val="single"/>
            <w:lang w:val="en-US" w:eastAsia="ja-JP"/>
          </w:rPr>
          <w:t>http</w:t>
        </w:r>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www</w:t>
        </w:r>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lib</w:t>
        </w:r>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tpu</w:t>
        </w:r>
        <w:proofErr w:type="spellEnd"/>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ru</w:t>
        </w:r>
        <w:proofErr w:type="spellEnd"/>
        <w:r w:rsidRPr="0030549D">
          <w:rPr>
            <w:rFonts w:ascii="Arial" w:eastAsia="MS Mincho" w:hAnsi="Arial" w:cs="Arial"/>
            <w:color w:val="0000FF"/>
            <w:sz w:val="24"/>
            <w:szCs w:val="24"/>
            <w:u w:val="single"/>
            <w:lang w:eastAsia="ja-JP"/>
          </w:rPr>
          <w:t>/</w:t>
        </w:r>
        <w:proofErr w:type="spellStart"/>
        <w:r w:rsidRPr="0030549D">
          <w:rPr>
            <w:rFonts w:ascii="Arial" w:eastAsia="MS Mincho" w:hAnsi="Arial" w:cs="Arial"/>
            <w:color w:val="0000FF"/>
            <w:sz w:val="24"/>
            <w:szCs w:val="24"/>
            <w:u w:val="single"/>
            <w:lang w:val="en-US" w:eastAsia="ja-JP"/>
          </w:rPr>
          <w:t>fulltext</w:t>
        </w:r>
        <w:proofErr w:type="spellEnd"/>
        <w:r w:rsidRPr="0030549D">
          <w:rPr>
            <w:rFonts w:ascii="Arial" w:eastAsia="MS Mincho" w:hAnsi="Arial" w:cs="Arial"/>
            <w:color w:val="0000FF"/>
            <w:sz w:val="24"/>
            <w:szCs w:val="24"/>
            <w:u w:val="single"/>
            <w:lang w:eastAsia="ja-JP"/>
          </w:rPr>
          <w:t>2</w:t>
        </w:r>
        <w:r w:rsidRPr="0030549D">
          <w:rPr>
            <w:rFonts w:ascii="Arial" w:eastAsia="MS Mincho" w:hAnsi="Arial" w:cs="Arial"/>
            <w:color w:val="0000FF"/>
            <w:sz w:val="24"/>
            <w:szCs w:val="24"/>
            <w:u w:val="single"/>
            <w:lang w:eastAsia="ja-JP"/>
          </w:rPr>
          <w:t>/</w:t>
        </w:r>
        <w:r w:rsidRPr="0030549D">
          <w:rPr>
            <w:rFonts w:ascii="Arial" w:eastAsia="MS Mincho" w:hAnsi="Arial" w:cs="Arial"/>
            <w:color w:val="0000FF"/>
            <w:sz w:val="24"/>
            <w:szCs w:val="24"/>
            <w:u w:val="single"/>
            <w:lang w:val="en-US" w:eastAsia="ja-JP"/>
          </w:rPr>
          <w:t>m</w:t>
        </w:r>
        <w:r w:rsidRPr="0030549D">
          <w:rPr>
            <w:rFonts w:ascii="Arial" w:eastAsia="MS Mincho" w:hAnsi="Arial" w:cs="Arial"/>
            <w:color w:val="0000FF"/>
            <w:sz w:val="24"/>
            <w:szCs w:val="24"/>
            <w:u w:val="single"/>
            <w:lang w:eastAsia="ja-JP"/>
          </w:rPr>
          <w:t>/2018/</w:t>
        </w:r>
        <w:r w:rsidRPr="0030549D">
          <w:rPr>
            <w:rFonts w:ascii="Arial" w:eastAsia="MS Mincho" w:hAnsi="Arial" w:cs="Arial"/>
            <w:color w:val="0000FF"/>
            <w:sz w:val="24"/>
            <w:szCs w:val="24"/>
            <w:u w:val="single"/>
            <w:lang w:val="en-US" w:eastAsia="ja-JP"/>
          </w:rPr>
          <w:t>m</w:t>
        </w:r>
        <w:r w:rsidRPr="0030549D">
          <w:rPr>
            <w:rFonts w:ascii="Arial" w:eastAsia="MS Mincho" w:hAnsi="Arial" w:cs="Arial"/>
            <w:color w:val="0000FF"/>
            <w:sz w:val="24"/>
            <w:szCs w:val="24"/>
            <w:u w:val="single"/>
            <w:lang w:eastAsia="ja-JP"/>
          </w:rPr>
          <w:t>002.</w:t>
        </w:r>
        <w:r w:rsidRPr="0030549D">
          <w:rPr>
            <w:rFonts w:ascii="Arial" w:eastAsia="MS Mincho" w:hAnsi="Arial" w:cs="Arial"/>
            <w:color w:val="0000FF"/>
            <w:sz w:val="24"/>
            <w:szCs w:val="24"/>
            <w:u w:val="single"/>
            <w:lang w:val="en-US" w:eastAsia="ja-JP"/>
          </w:rPr>
          <w:t>pdf</w:t>
        </w:r>
      </w:hyperlink>
      <w:r w:rsidRPr="0030549D">
        <w:rPr>
          <w:rFonts w:ascii="Arial" w:eastAsia="MS Mincho" w:hAnsi="Arial" w:cs="Arial"/>
          <w:sz w:val="24"/>
          <w:szCs w:val="24"/>
          <w:lang w:eastAsia="ja-JP"/>
        </w:rPr>
        <w:t xml:space="preserve"> (дата обращения: 01.10.2024)</w:t>
      </w:r>
      <w:bookmarkStart w:id="6" w:name="_GoBack"/>
      <w:bookmarkEnd w:id="6"/>
    </w:p>
    <w:sectPr w:rsidR="002B464D" w:rsidRPr="0030549D"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943829"/>
    <w:multiLevelType w:val="hybridMultilevel"/>
    <w:tmpl w:val="A07AE114"/>
    <w:lvl w:ilvl="0" w:tplc="68EC9F4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9" w15:restartNumberingAfterBreak="0">
    <w:nsid w:val="5C090AEA"/>
    <w:multiLevelType w:val="hybridMultilevel"/>
    <w:tmpl w:val="686ED990"/>
    <w:lvl w:ilvl="0" w:tplc="68EC9F4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1"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2"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8"/>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BF"/>
    <w:rsid w:val="000123FE"/>
    <w:rsid w:val="000145B9"/>
    <w:rsid w:val="0002420C"/>
    <w:rsid w:val="000253D8"/>
    <w:rsid w:val="0003432B"/>
    <w:rsid w:val="000366E2"/>
    <w:rsid w:val="00064029"/>
    <w:rsid w:val="000822AC"/>
    <w:rsid w:val="000875F3"/>
    <w:rsid w:val="000B6BFC"/>
    <w:rsid w:val="001375BD"/>
    <w:rsid w:val="00151801"/>
    <w:rsid w:val="001761B8"/>
    <w:rsid w:val="00176FDC"/>
    <w:rsid w:val="00180B5C"/>
    <w:rsid w:val="00196EDD"/>
    <w:rsid w:val="001D037F"/>
    <w:rsid w:val="00246E01"/>
    <w:rsid w:val="00254F45"/>
    <w:rsid w:val="00263A10"/>
    <w:rsid w:val="002925C9"/>
    <w:rsid w:val="002B464D"/>
    <w:rsid w:val="002B4FDB"/>
    <w:rsid w:val="002B780A"/>
    <w:rsid w:val="00301E3F"/>
    <w:rsid w:val="0030549D"/>
    <w:rsid w:val="003071F9"/>
    <w:rsid w:val="003124AB"/>
    <w:rsid w:val="00323C98"/>
    <w:rsid w:val="00335073"/>
    <w:rsid w:val="0034117E"/>
    <w:rsid w:val="003928C2"/>
    <w:rsid w:val="003A767B"/>
    <w:rsid w:val="003E7FAD"/>
    <w:rsid w:val="004B406E"/>
    <w:rsid w:val="004B6348"/>
    <w:rsid w:val="004E4072"/>
    <w:rsid w:val="004F2B0D"/>
    <w:rsid w:val="004F3F77"/>
    <w:rsid w:val="005033F2"/>
    <w:rsid w:val="00505772"/>
    <w:rsid w:val="00510AF4"/>
    <w:rsid w:val="005112CF"/>
    <w:rsid w:val="00590B15"/>
    <w:rsid w:val="005D4D29"/>
    <w:rsid w:val="00642BAC"/>
    <w:rsid w:val="00693AD2"/>
    <w:rsid w:val="006B0937"/>
    <w:rsid w:val="006B6454"/>
    <w:rsid w:val="006F2FBF"/>
    <w:rsid w:val="006F78E4"/>
    <w:rsid w:val="0074004A"/>
    <w:rsid w:val="0079423A"/>
    <w:rsid w:val="007A2BE6"/>
    <w:rsid w:val="007A4D34"/>
    <w:rsid w:val="007B2D9F"/>
    <w:rsid w:val="007C5A7A"/>
    <w:rsid w:val="007C7727"/>
    <w:rsid w:val="007D0752"/>
    <w:rsid w:val="007E1D75"/>
    <w:rsid w:val="007F55CA"/>
    <w:rsid w:val="00812AE6"/>
    <w:rsid w:val="0085586E"/>
    <w:rsid w:val="00893BBF"/>
    <w:rsid w:val="008A3229"/>
    <w:rsid w:val="008A425B"/>
    <w:rsid w:val="008C1D61"/>
    <w:rsid w:val="008C501B"/>
    <w:rsid w:val="008E4118"/>
    <w:rsid w:val="00913148"/>
    <w:rsid w:val="00941BB3"/>
    <w:rsid w:val="0094225E"/>
    <w:rsid w:val="009D0716"/>
    <w:rsid w:val="009E7CEF"/>
    <w:rsid w:val="00A0235C"/>
    <w:rsid w:val="00A40906"/>
    <w:rsid w:val="00A94051"/>
    <w:rsid w:val="00A95D17"/>
    <w:rsid w:val="00AC7264"/>
    <w:rsid w:val="00AE42B2"/>
    <w:rsid w:val="00B03C5E"/>
    <w:rsid w:val="00B069D5"/>
    <w:rsid w:val="00B120E2"/>
    <w:rsid w:val="00B121EE"/>
    <w:rsid w:val="00B37E37"/>
    <w:rsid w:val="00B41F0E"/>
    <w:rsid w:val="00B47ED6"/>
    <w:rsid w:val="00B7207D"/>
    <w:rsid w:val="00B87044"/>
    <w:rsid w:val="00BD63F6"/>
    <w:rsid w:val="00C2357F"/>
    <w:rsid w:val="00C83CD8"/>
    <w:rsid w:val="00C941BF"/>
    <w:rsid w:val="00CD4F7E"/>
    <w:rsid w:val="00CE090B"/>
    <w:rsid w:val="00D1205A"/>
    <w:rsid w:val="00D51C42"/>
    <w:rsid w:val="00DB398F"/>
    <w:rsid w:val="00DB6129"/>
    <w:rsid w:val="00E06006"/>
    <w:rsid w:val="00E57768"/>
    <w:rsid w:val="00E945AE"/>
    <w:rsid w:val="00EA1B10"/>
    <w:rsid w:val="00ED2E48"/>
    <w:rsid w:val="00F000CF"/>
    <w:rsid w:val="00F0128B"/>
    <w:rsid w:val="00F2195A"/>
    <w:rsid w:val="00F365F2"/>
    <w:rsid w:val="00F50404"/>
    <w:rsid w:val="00FC19A1"/>
    <w:rsid w:val="00FE0AFB"/>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6BF6E1"/>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unhideWhenUsed/>
    <w:rsid w:val="00B120E2"/>
    <w:rPr>
      <w:rFonts w:ascii="Courier New" w:hAnsi="Courier New" w:cs="Courier New"/>
    </w:rPr>
  </w:style>
  <w:style w:type="character" w:customStyle="1" w:styleId="a8">
    <w:name w:val="Текст Знак"/>
    <w:link w:val="a7"/>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semiHidden/>
    <w:rsid w:val="00F365F2"/>
    <w:rPr>
      <w:rFonts w:ascii="Times New Roman" w:eastAsia="Times New Roman" w:hAnsi="Times New Roman"/>
      <w:sz w:val="24"/>
      <w:szCs w:val="24"/>
    </w:rPr>
  </w:style>
  <w:style w:type="character" w:styleId="af1">
    <w:name w:val="Unresolved Mention"/>
    <w:basedOn w:val="a0"/>
    <w:uiPriority w:val="99"/>
    <w:semiHidden/>
    <w:unhideWhenUsed/>
    <w:rsid w:val="00FE0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tpu.ru/fulltext2/m/2018/m0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115154" TargetMode="External"/><Relationship Id="rId5" Type="http://schemas.openxmlformats.org/officeDocument/2006/relationships/hyperlink" Target="https://www.bipm.org/utils/common/documents/jcgm/JCGM_200_201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2982</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Муравьев Сергей Васильевич</cp:lastModifiedBy>
  <cp:revision>4</cp:revision>
  <cp:lastPrinted>2017-11-21T05:04:00Z</cp:lastPrinted>
  <dcterms:created xsi:type="dcterms:W3CDTF">2025-06-27T05:57:00Z</dcterms:created>
  <dcterms:modified xsi:type="dcterms:W3CDTF">2025-07-01T06:30:00Z</dcterms:modified>
</cp:coreProperties>
</file>