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3743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645DE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B645DE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46C5BD" w14:textId="62945EEC" w:rsidR="00854624" w:rsidRPr="00B645DE" w:rsidRDefault="00854624" w:rsidP="008546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УТВЕРЖДАЮ      </w:t>
      </w:r>
    </w:p>
    <w:p w14:paraId="7764A4BB" w14:textId="1298AF69" w:rsidR="00854624" w:rsidRPr="00B645DE" w:rsidRDefault="00854624" w:rsidP="008546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Директо</w:t>
      </w:r>
      <w:r w:rsidR="00C17CD0">
        <w:rPr>
          <w:rFonts w:ascii="Arial" w:eastAsia="Times New Roman" w:hAnsi="Arial" w:cs="Arial"/>
          <w:sz w:val="24"/>
          <w:szCs w:val="24"/>
          <w:lang w:eastAsia="ru-RU"/>
        </w:rPr>
        <w:t>р ИШНПТ</w:t>
      </w:r>
    </w:p>
    <w:p w14:paraId="5E4CE230" w14:textId="047A26E0" w:rsidR="00854624" w:rsidRPr="00B645DE" w:rsidRDefault="00854624" w:rsidP="008546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B645D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C17CD0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>В.С.</w:t>
      </w:r>
      <w:r w:rsidR="00B645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45DE">
        <w:rPr>
          <w:rFonts w:ascii="Arial" w:eastAsia="Times New Roman" w:hAnsi="Arial" w:cs="Arial"/>
          <w:sz w:val="24"/>
          <w:szCs w:val="24"/>
          <w:lang w:eastAsia="ru-RU"/>
        </w:rPr>
        <w:t>Высокоморный</w:t>
      </w:r>
      <w:proofErr w:type="spellEnd"/>
    </w:p>
    <w:p w14:paraId="6CE3238E" w14:textId="7DDA47DF" w:rsidR="00625FC7" w:rsidRPr="00B645DE" w:rsidRDefault="00854624" w:rsidP="008546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«___» ____________ 202</w:t>
      </w:r>
      <w:r w:rsidR="00A0750D" w:rsidRPr="00A0750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14:paraId="6A7FAF56" w14:textId="77777777" w:rsidR="00625FC7" w:rsidRPr="00B645DE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B645DE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B645DE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E251336" w:rsidR="004A7343" w:rsidRPr="00B645DE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B645DE">
        <w:rPr>
          <w:rFonts w:ascii="Arial" w:hAnsi="Arial" w:cs="Arial"/>
          <w:noProof/>
          <w:sz w:val="24"/>
          <w:szCs w:val="24"/>
        </w:rPr>
        <w:t>Прием</w:t>
      </w:r>
      <w:r w:rsidRPr="00B645DE">
        <w:rPr>
          <w:rFonts w:ascii="Arial" w:hAnsi="Arial" w:cs="Arial"/>
          <w:sz w:val="24"/>
          <w:szCs w:val="24"/>
        </w:rPr>
        <w:t xml:space="preserve"> </w:t>
      </w:r>
      <w:r w:rsidRPr="00B645DE">
        <w:rPr>
          <w:rFonts w:ascii="Arial" w:hAnsi="Arial" w:cs="Arial"/>
          <w:b/>
          <w:noProof/>
          <w:sz w:val="24"/>
          <w:szCs w:val="24"/>
        </w:rPr>
        <w:t>202</w:t>
      </w:r>
      <w:r w:rsidR="00A0750D" w:rsidRPr="00A37FCE">
        <w:rPr>
          <w:rFonts w:ascii="Arial" w:hAnsi="Arial" w:cs="Arial"/>
          <w:b/>
          <w:noProof/>
          <w:sz w:val="24"/>
          <w:szCs w:val="24"/>
        </w:rPr>
        <w:t>4</w:t>
      </w:r>
      <w:r w:rsidRPr="00B645DE">
        <w:rPr>
          <w:rFonts w:ascii="Arial" w:hAnsi="Arial" w:cs="Arial"/>
          <w:sz w:val="24"/>
          <w:szCs w:val="24"/>
        </w:rPr>
        <w:t xml:space="preserve"> </w:t>
      </w:r>
      <w:r w:rsidRPr="00B645DE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B645DE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B645DE">
        <w:rPr>
          <w:rFonts w:ascii="Arial" w:eastAsia="MS Mincho" w:hAnsi="Arial" w:cs="Arial"/>
          <w:lang w:eastAsia="ja-JP"/>
        </w:rPr>
        <w:t>ФОРМА ОБУЧЕНИЯ</w:t>
      </w:r>
      <w:r w:rsidRPr="00B645DE">
        <w:rPr>
          <w:rFonts w:ascii="Arial" w:eastAsia="MS Mincho" w:hAnsi="Arial" w:cs="Arial"/>
          <w:b/>
          <w:lang w:eastAsia="ja-JP"/>
        </w:rPr>
        <w:t xml:space="preserve"> </w:t>
      </w:r>
      <w:r w:rsidRPr="00B645DE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B645DE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B645DE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77"/>
        <w:gridCol w:w="1400"/>
        <w:gridCol w:w="754"/>
        <w:gridCol w:w="1468"/>
        <w:gridCol w:w="1681"/>
      </w:tblGrid>
      <w:tr w:rsidR="00FE17A2" w:rsidRPr="00B645DE" w14:paraId="767552BB" w14:textId="77777777" w:rsidTr="00FE17A2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3A033382" w:rsidR="00FE17A2" w:rsidRPr="00B645DE" w:rsidRDefault="00854624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2.4. Энергетика и электротехника</w:t>
            </w:r>
          </w:p>
        </w:tc>
      </w:tr>
      <w:tr w:rsidR="00FE17A2" w:rsidRPr="00B645DE" w14:paraId="4DE99AFE" w14:textId="77777777" w:rsidTr="00FE17A2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677F8A8B" w:rsidR="00FE17A2" w:rsidRPr="00B645DE" w:rsidRDefault="00854624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2.4.11. Светотехника</w:t>
            </w:r>
          </w:p>
        </w:tc>
      </w:tr>
      <w:tr w:rsidR="00FE17A2" w:rsidRPr="00B645DE" w14:paraId="71B96DCF" w14:textId="77777777" w:rsidTr="00FE17A2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B645DE" w14:paraId="0A2C16EE" w14:textId="77777777" w:rsidTr="00FE17A2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B645DE" w14:paraId="0BF652E0" w14:textId="77777777" w:rsidTr="00FE17A2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B645DE" w14:paraId="1EEFC776" w14:textId="77777777" w:rsidTr="00FE17A2"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B645DE" w14:paraId="4DDD008F" w14:textId="77777777" w:rsidTr="00D4567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B645DE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B645DE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B645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B645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B645DE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25C168BC" w:rsidR="00FE17A2" w:rsidRPr="00B645DE" w:rsidRDefault="006D0406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ОМ</w:t>
            </w:r>
          </w:p>
        </w:tc>
      </w:tr>
      <w:tr w:rsidR="00FE17A2" w:rsidRPr="00B645DE" w14:paraId="7E14A60A" w14:textId="77777777" w:rsidTr="00FE17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1AE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0FB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B645DE" w14:paraId="7D491F3A" w14:textId="77777777" w:rsidTr="00FE17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797D9EEF" w:rsidR="00FE17A2" w:rsidRPr="00B645DE" w:rsidRDefault="00854624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кафедрой- руководитель отделения на правах кафедры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359B3D71" w:rsidR="00FE17A2" w:rsidRPr="00B645DE" w:rsidRDefault="00854624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Клименов</w:t>
            </w:r>
            <w:proofErr w:type="spellEnd"/>
          </w:p>
        </w:tc>
      </w:tr>
      <w:tr w:rsidR="00FE17A2" w:rsidRPr="00B645DE" w14:paraId="52E1EC2A" w14:textId="77777777" w:rsidTr="00FE17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Программы аспирантуры</w:t>
            </w: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(ПА)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FE17A2" w:rsidRPr="00B645DE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436A0E0C" w:rsidR="00FE17A2" w:rsidRPr="00B645DE" w:rsidRDefault="00854624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64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В.И. Корепанов</w:t>
            </w:r>
          </w:p>
        </w:tc>
      </w:tr>
    </w:tbl>
    <w:p w14:paraId="2F7E3E9C" w14:textId="4CF1FC2E" w:rsidR="004A7343" w:rsidRPr="00B645DE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0B80C41D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6924CED1" w:rsidR="00940EBA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41F1E63" w14:textId="78DD9C78" w:rsidR="00A37FCE" w:rsidRDefault="00A37FCE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5DEDA8B" w14:textId="77777777" w:rsidR="00A37FCE" w:rsidRPr="00B645DE" w:rsidRDefault="00A37FCE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B645DE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01AE381" w14:textId="7820C9F4" w:rsidR="001C44E8" w:rsidRPr="00A0750D" w:rsidRDefault="001C44E8" w:rsidP="001C44E8">
      <w:pPr>
        <w:tabs>
          <w:tab w:val="left" w:pos="3216"/>
        </w:tabs>
        <w:ind w:firstLine="426"/>
        <w:jc w:val="center"/>
        <w:rPr>
          <w:rFonts w:ascii="Arial" w:hAnsi="Arial" w:cs="Arial"/>
          <w:sz w:val="24"/>
          <w:szCs w:val="24"/>
          <w:lang w:val="en-US"/>
        </w:rPr>
      </w:pPr>
      <w:r w:rsidRPr="00B645DE">
        <w:rPr>
          <w:rFonts w:ascii="Arial" w:hAnsi="Arial" w:cs="Arial"/>
          <w:sz w:val="24"/>
          <w:szCs w:val="24"/>
        </w:rPr>
        <w:t>Томск – 202</w:t>
      </w:r>
      <w:r w:rsidR="00A0750D">
        <w:rPr>
          <w:rFonts w:ascii="Arial" w:hAnsi="Arial" w:cs="Arial"/>
          <w:sz w:val="24"/>
          <w:szCs w:val="24"/>
          <w:lang w:val="en-US"/>
        </w:rPr>
        <w:t>4</w:t>
      </w:r>
    </w:p>
    <w:p w14:paraId="6304F65F" w14:textId="506C7938" w:rsidR="001C44E8" w:rsidRPr="00B645DE" w:rsidRDefault="001C44E8">
      <w:pPr>
        <w:rPr>
          <w:rFonts w:ascii="Arial" w:hAnsi="Arial" w:cs="Arial"/>
          <w:sz w:val="28"/>
          <w:szCs w:val="28"/>
        </w:rPr>
      </w:pPr>
      <w:r w:rsidRPr="00B645DE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B645DE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B645DE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B645DE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2E07B288" w:rsidR="001F1F31" w:rsidRPr="00B645DE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B645DE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854624" w:rsidRPr="00B645DE">
        <w:rPr>
          <w:rFonts w:ascii="Arial" w:hAnsi="Arial" w:cs="Arial"/>
          <w:sz w:val="24"/>
          <w:szCs w:val="24"/>
        </w:rPr>
        <w:t>2.4.11. «Светотехника»</w:t>
      </w:r>
      <w:r w:rsidR="00D45673" w:rsidRPr="00B645DE">
        <w:rPr>
          <w:rFonts w:ascii="Arial" w:hAnsi="Arial" w:cs="Arial"/>
          <w:sz w:val="24"/>
          <w:szCs w:val="24"/>
        </w:rPr>
        <w:t xml:space="preserve">. </w:t>
      </w:r>
    </w:p>
    <w:p w14:paraId="6C7349F5" w14:textId="524A2CE4" w:rsidR="001C44E8" w:rsidRPr="00B645DE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Прием 202</w:t>
      </w:r>
      <w:r w:rsidR="00A0750D" w:rsidRPr="00A0750D">
        <w:rPr>
          <w:rFonts w:ascii="Arial" w:hAnsi="Arial" w:cs="Arial"/>
          <w:sz w:val="24"/>
          <w:szCs w:val="24"/>
        </w:rPr>
        <w:t>4</w:t>
      </w:r>
      <w:r w:rsidRPr="00B645DE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B645DE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B645DE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4735"/>
      </w:tblGrid>
      <w:tr w:rsidR="00D45673" w:rsidRPr="00B645DE" w14:paraId="397AB3A7" w14:textId="77777777" w:rsidTr="00D45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B645DE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5DE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B645DE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5DE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D45673" w:rsidRPr="00B645DE" w14:paraId="32BE6C91" w14:textId="77777777" w:rsidTr="00D45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139AACD9" w:rsidR="00D45673" w:rsidRPr="00B645DE" w:rsidRDefault="00854624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5DE">
              <w:rPr>
                <w:rFonts w:ascii="Arial" w:hAnsi="Arial" w:cs="Arial"/>
                <w:sz w:val="24"/>
                <w:szCs w:val="24"/>
              </w:rPr>
              <w:t>Корепанов В.И.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4A942318" w:rsidR="00D45673" w:rsidRPr="00B645DE" w:rsidRDefault="00854624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5DE">
              <w:rPr>
                <w:rFonts w:ascii="Arial" w:hAnsi="Arial" w:cs="Arial"/>
                <w:sz w:val="24"/>
                <w:szCs w:val="24"/>
              </w:rPr>
              <w:t>Профессор ОМ ИШНПТ, д.ф.-м.н.</w:t>
            </w:r>
          </w:p>
        </w:tc>
      </w:tr>
      <w:tr w:rsidR="00D45673" w:rsidRPr="00B645DE" w14:paraId="3B5C0694" w14:textId="77777777" w:rsidTr="00D45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0FECA30D" w:rsidR="00D45673" w:rsidRPr="00B645DE" w:rsidRDefault="00854624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5DE">
              <w:rPr>
                <w:rFonts w:ascii="Arial" w:hAnsi="Arial" w:cs="Arial"/>
                <w:sz w:val="24"/>
                <w:szCs w:val="24"/>
              </w:rPr>
              <w:t>Коржнева Т.Г.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0074358E" w:rsidR="00D45673" w:rsidRPr="00B645DE" w:rsidRDefault="00854624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5DE">
              <w:rPr>
                <w:rFonts w:ascii="Arial" w:hAnsi="Arial" w:cs="Arial"/>
                <w:sz w:val="24"/>
                <w:szCs w:val="24"/>
              </w:rPr>
              <w:t>Доцент ОМ ИШНПТ, к.т.н.</w:t>
            </w:r>
          </w:p>
        </w:tc>
      </w:tr>
    </w:tbl>
    <w:p w14:paraId="54752C76" w14:textId="77777777" w:rsidR="00D45673" w:rsidRPr="00B645DE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379CC2" w14:textId="684B70F3" w:rsidR="00D45673" w:rsidRPr="00B645DE" w:rsidRDefault="00D45673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П</w:t>
      </w:r>
      <w:r w:rsidR="00722EA9" w:rsidRPr="00B645DE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B645DE">
        <w:rPr>
          <w:rFonts w:ascii="Arial" w:hAnsi="Arial" w:cs="Arial"/>
          <w:sz w:val="24"/>
          <w:szCs w:val="24"/>
        </w:rPr>
        <w:t>рассмотрен</w:t>
      </w:r>
      <w:r w:rsidR="00722EA9" w:rsidRPr="00B645DE">
        <w:rPr>
          <w:rFonts w:ascii="Arial" w:hAnsi="Arial" w:cs="Arial"/>
          <w:sz w:val="24"/>
          <w:szCs w:val="24"/>
        </w:rPr>
        <w:t>а</w:t>
      </w:r>
      <w:r w:rsidRPr="00B645DE">
        <w:rPr>
          <w:rFonts w:ascii="Arial" w:hAnsi="Arial" w:cs="Arial"/>
          <w:sz w:val="24"/>
          <w:szCs w:val="24"/>
        </w:rPr>
        <w:t xml:space="preserve"> и одобрен</w:t>
      </w:r>
      <w:r w:rsidR="00722EA9" w:rsidRPr="00B645DE">
        <w:rPr>
          <w:rFonts w:ascii="Arial" w:hAnsi="Arial" w:cs="Arial"/>
          <w:sz w:val="24"/>
          <w:szCs w:val="24"/>
        </w:rPr>
        <w:t>а</w:t>
      </w:r>
      <w:r w:rsidRPr="00B645DE">
        <w:rPr>
          <w:rFonts w:ascii="Arial" w:hAnsi="Arial" w:cs="Arial"/>
          <w:sz w:val="24"/>
          <w:szCs w:val="24"/>
        </w:rPr>
        <w:t xml:space="preserve"> на заседании в </w:t>
      </w:r>
      <w:r w:rsidR="00854624" w:rsidRPr="00B645DE">
        <w:rPr>
          <w:rFonts w:ascii="Arial" w:hAnsi="Arial" w:cs="Arial"/>
          <w:sz w:val="24"/>
          <w:szCs w:val="24"/>
        </w:rPr>
        <w:t>Отделени</w:t>
      </w:r>
      <w:r w:rsidR="00132519">
        <w:rPr>
          <w:rFonts w:ascii="Arial" w:hAnsi="Arial" w:cs="Arial"/>
          <w:sz w:val="24"/>
          <w:szCs w:val="24"/>
        </w:rPr>
        <w:t>и</w:t>
      </w:r>
      <w:r w:rsidR="00854624" w:rsidRPr="00B645DE">
        <w:rPr>
          <w:rFonts w:ascii="Arial" w:hAnsi="Arial" w:cs="Arial"/>
          <w:sz w:val="24"/>
          <w:szCs w:val="24"/>
        </w:rPr>
        <w:t xml:space="preserve"> материаловедения </w:t>
      </w:r>
      <w:r w:rsidR="00854624" w:rsidRPr="003E141D">
        <w:rPr>
          <w:rFonts w:ascii="Arial" w:hAnsi="Arial" w:cs="Arial"/>
          <w:sz w:val="24"/>
          <w:szCs w:val="24"/>
        </w:rPr>
        <w:t xml:space="preserve">Протокол № </w:t>
      </w:r>
      <w:r w:rsidR="003E141D" w:rsidRPr="003E141D">
        <w:rPr>
          <w:rFonts w:ascii="Arial" w:hAnsi="Arial" w:cs="Arial"/>
          <w:sz w:val="24"/>
          <w:szCs w:val="24"/>
        </w:rPr>
        <w:t>10</w:t>
      </w:r>
      <w:r w:rsidR="00044661" w:rsidRPr="00044661">
        <w:rPr>
          <w:rFonts w:ascii="Arial" w:hAnsi="Arial" w:cs="Arial"/>
          <w:sz w:val="24"/>
          <w:szCs w:val="24"/>
        </w:rPr>
        <w:t>3</w:t>
      </w:r>
      <w:r w:rsidR="00854624" w:rsidRPr="003E141D">
        <w:rPr>
          <w:rFonts w:ascii="Arial" w:hAnsi="Arial" w:cs="Arial"/>
          <w:sz w:val="24"/>
          <w:szCs w:val="24"/>
        </w:rPr>
        <w:t xml:space="preserve"> от </w:t>
      </w:r>
      <w:r w:rsidR="00044661" w:rsidRPr="00044661">
        <w:rPr>
          <w:rFonts w:ascii="Arial" w:hAnsi="Arial" w:cs="Arial"/>
          <w:sz w:val="24"/>
          <w:szCs w:val="24"/>
        </w:rPr>
        <w:t>20</w:t>
      </w:r>
      <w:r w:rsidR="00854624" w:rsidRPr="003E141D">
        <w:rPr>
          <w:rFonts w:ascii="Arial" w:hAnsi="Arial" w:cs="Arial"/>
          <w:sz w:val="24"/>
          <w:szCs w:val="24"/>
        </w:rPr>
        <w:t>.0</w:t>
      </w:r>
      <w:r w:rsidR="00044661" w:rsidRPr="00AE4DF8">
        <w:rPr>
          <w:rFonts w:ascii="Arial" w:hAnsi="Arial" w:cs="Arial"/>
          <w:sz w:val="24"/>
          <w:szCs w:val="24"/>
        </w:rPr>
        <w:t>8</w:t>
      </w:r>
      <w:r w:rsidR="00854624" w:rsidRPr="003E141D">
        <w:rPr>
          <w:rFonts w:ascii="Arial" w:hAnsi="Arial" w:cs="Arial"/>
          <w:sz w:val="24"/>
          <w:szCs w:val="24"/>
        </w:rPr>
        <w:t>.202</w:t>
      </w:r>
      <w:r w:rsidR="003E141D" w:rsidRPr="003E141D">
        <w:rPr>
          <w:rFonts w:ascii="Arial" w:hAnsi="Arial" w:cs="Arial"/>
          <w:sz w:val="24"/>
          <w:szCs w:val="24"/>
        </w:rPr>
        <w:t>4</w:t>
      </w:r>
      <w:r w:rsidR="00854624" w:rsidRPr="003E141D">
        <w:rPr>
          <w:rFonts w:ascii="Arial" w:hAnsi="Arial" w:cs="Arial"/>
          <w:sz w:val="24"/>
          <w:szCs w:val="24"/>
        </w:rPr>
        <w:t xml:space="preserve"> г.</w:t>
      </w:r>
    </w:p>
    <w:p w14:paraId="5454ACA0" w14:textId="30BC0C13" w:rsidR="00014FA8" w:rsidRPr="00B645DE" w:rsidRDefault="00014FA8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2808E6" w14:textId="71200A5D" w:rsidR="00E25C86" w:rsidRPr="00B645DE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A9249" w14:textId="77777777" w:rsidR="00E25C86" w:rsidRPr="00B645DE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8255A" w14:textId="18164FDC" w:rsidR="006F58B7" w:rsidRPr="00B645DE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5DE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B645DE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B645DE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14C7D4A0" w:rsidR="00AF4713" w:rsidRPr="00B645DE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B645DE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B645DE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B645DE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аспирантом научной (научно-исследовательской) деятельности, направленной на подготовку диссертации в соответствии с программой аспирантуры. </w:t>
      </w:r>
    </w:p>
    <w:p w14:paraId="0A89B27B" w14:textId="0AED6D4D" w:rsidR="00AF4713" w:rsidRPr="00B645DE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На заседании </w:t>
      </w:r>
      <w:r w:rsidR="00854624" w:rsidRPr="00B645DE">
        <w:rPr>
          <w:rFonts w:ascii="Arial" w:hAnsi="Arial" w:cs="Arial"/>
          <w:sz w:val="24"/>
          <w:szCs w:val="24"/>
        </w:rPr>
        <w:t>Отделения материаловедения</w:t>
      </w:r>
      <w:r w:rsidRPr="00B645DE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854624" w:rsidRPr="00B645DE">
        <w:rPr>
          <w:rFonts w:ascii="Arial" w:hAnsi="Arial" w:cs="Arial"/>
          <w:sz w:val="24"/>
          <w:szCs w:val="24"/>
        </w:rPr>
        <w:t>Инженерной школы новых производственных технологий</w:t>
      </w:r>
      <w:r w:rsidRPr="00B645DE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854624" w:rsidRPr="00B645DE">
        <w:rPr>
          <w:rFonts w:ascii="Arial" w:hAnsi="Arial" w:cs="Arial"/>
          <w:sz w:val="24"/>
          <w:szCs w:val="24"/>
        </w:rPr>
        <w:t>Инженерной школы новых производственных технологий</w:t>
      </w:r>
      <w:r w:rsidRPr="00B645DE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B645DE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B645DE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B645DE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</w:t>
      </w:r>
      <w:r w:rsidRPr="00B645DE">
        <w:rPr>
          <w:rFonts w:ascii="Arial" w:hAnsi="Arial" w:cs="Arial"/>
          <w:sz w:val="24"/>
          <w:szCs w:val="24"/>
        </w:rPr>
        <w:lastRenderedPageBreak/>
        <w:t>микросхем, промежуточную аттестацию по этапам выполнения научного исследования.</w:t>
      </w:r>
    </w:p>
    <w:p w14:paraId="2AE858F3" w14:textId="77777777" w:rsidR="00AF4713" w:rsidRPr="00B645DE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B645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B645DE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B645DE">
        <w:rPr>
          <w:rFonts w:ascii="Arial" w:hAnsi="Arial" w:cs="Arial"/>
          <w:sz w:val="24"/>
          <w:szCs w:val="24"/>
        </w:rPr>
        <w:t>.</w:t>
      </w:r>
      <w:r w:rsidR="00AF4713" w:rsidRPr="00B645DE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B645DE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66E43A53" w14:textId="5CF5237C" w:rsidR="006F58B7" w:rsidRPr="00B645DE" w:rsidRDefault="006F58B7" w:rsidP="00940E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6859BEA" w14:textId="7D68D871" w:rsidR="00D45673" w:rsidRPr="00B645DE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B645DE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B645DE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B645DE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645DE">
              <w:rPr>
                <w:rFonts w:ascii="Arial" w:hAnsi="Arial" w:cs="Arial"/>
                <w:b/>
                <w:color w:val="auto"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B645DE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645DE">
              <w:rPr>
                <w:rFonts w:ascii="Arial" w:hAnsi="Arial" w:cs="Arial"/>
                <w:b/>
                <w:color w:val="auto"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B645DE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645DE">
              <w:rPr>
                <w:rFonts w:ascii="Arial" w:hAnsi="Arial" w:cs="Arial"/>
                <w:b/>
                <w:color w:val="auto"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B645DE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645D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Объем, </w:t>
            </w:r>
            <w:proofErr w:type="spellStart"/>
            <w:r w:rsidRPr="00B645DE">
              <w:rPr>
                <w:rFonts w:ascii="Arial" w:hAnsi="Arial" w:cs="Arial"/>
                <w:b/>
                <w:color w:val="auto"/>
                <w:sz w:val="16"/>
                <w:szCs w:val="16"/>
              </w:rPr>
              <w:t>з.е</w:t>
            </w:r>
            <w:proofErr w:type="spellEnd"/>
            <w:r w:rsidRPr="00B645DE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</w:tr>
      <w:tr w:rsidR="008D21E1" w:rsidRPr="00B645DE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B645DE" w:rsidRDefault="008D21E1" w:rsidP="003127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B645DE" w:rsidRDefault="008D21E1" w:rsidP="003127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B645DE" w:rsidRDefault="008D21E1" w:rsidP="003127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B645DE" w:rsidRDefault="008D21E1" w:rsidP="003127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04360A" w:rsidRPr="00B645DE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B645DE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B645DE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B645DE" w14:paraId="3D180889" w14:textId="77777777" w:rsidTr="006C5538">
        <w:trPr>
          <w:trHeight w:val="421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B645DE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45DE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B645DE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B645DE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108918B" w:rsidR="00B63D75" w:rsidRPr="00B645DE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B645D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B645D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B645DE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B645DE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B645DE" w14:paraId="5550011E" w14:textId="77777777" w:rsidTr="006C5538">
        <w:trPr>
          <w:trHeight w:val="397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B645DE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B645DE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B645DE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B645D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B645D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B645DE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B645DE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B645DE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</w:t>
            </w:r>
            <w:proofErr w:type="gramStart"/>
            <w:r w:rsidRPr="00B645DE">
              <w:rPr>
                <w:rFonts w:ascii="Arial" w:hAnsi="Arial" w:cs="Arial"/>
                <w:sz w:val="20"/>
                <w:szCs w:val="20"/>
              </w:rPr>
              <w:t>формулирование положений</w:t>
            </w:r>
            <w:proofErr w:type="gramEnd"/>
            <w:r w:rsidRPr="00B645DE">
              <w:rPr>
                <w:rFonts w:ascii="Arial" w:hAnsi="Arial" w:cs="Arial"/>
                <w:sz w:val="20"/>
                <w:szCs w:val="20"/>
              </w:rPr>
              <w:t xml:space="preserve"> предполагаемых научной новизны и практической значимости исследования.</w:t>
            </w:r>
            <w:r w:rsidRPr="00B645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B645DE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4D6D9BB6" w:rsidR="00B63D75" w:rsidRPr="00B645DE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B645DE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0CB80B7E" w:rsidR="00B63D75" w:rsidRPr="00B645DE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B645DE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2F7EFF5E" w14:textId="0EBB4C1B" w:rsidR="00B63D75" w:rsidRPr="00B645DE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2-й год обучения, 3 семестр</w:t>
            </w:r>
          </w:p>
        </w:tc>
        <w:tc>
          <w:tcPr>
            <w:tcW w:w="7258" w:type="dxa"/>
          </w:tcPr>
          <w:p w14:paraId="361777DD" w14:textId="60A0EAC7" w:rsidR="00B63D75" w:rsidRPr="00B645DE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B645DE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B645DE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B645DE" w14:paraId="2E9F197E" w14:textId="77777777" w:rsidTr="004D3B79">
        <w:trPr>
          <w:trHeight w:val="744"/>
        </w:trPr>
        <w:tc>
          <w:tcPr>
            <w:tcW w:w="681" w:type="dxa"/>
            <w:vMerge/>
          </w:tcPr>
          <w:p w14:paraId="66851233" w14:textId="6EA96EA1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B645DE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12C51291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1A4591A9" w14:textId="4F548F16" w:rsidR="00B63D75" w:rsidRPr="00B645D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2-й год обучения, 4 семестр</w:t>
            </w:r>
          </w:p>
        </w:tc>
        <w:tc>
          <w:tcPr>
            <w:tcW w:w="7258" w:type="dxa"/>
          </w:tcPr>
          <w:p w14:paraId="79F1B511" w14:textId="2DD7E85A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B645DE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B645DE" w14:paraId="7950201D" w14:textId="77777777" w:rsidTr="004D3B79">
        <w:trPr>
          <w:trHeight w:val="327"/>
        </w:trPr>
        <w:tc>
          <w:tcPr>
            <w:tcW w:w="681" w:type="dxa"/>
            <w:vMerge/>
            <w:textDirection w:val="btLr"/>
          </w:tcPr>
          <w:p w14:paraId="6F895B35" w14:textId="77777777" w:rsidR="00B63D75" w:rsidRPr="00B645D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B645D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B645D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B645D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B645D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B645DE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B645DE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B645DE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B645DE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B645D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B645DE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B645DE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B645DE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B645DE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B645DE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B645DE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B645DE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B645DE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B645DE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B645DE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B645D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B645D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B645DE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B645DE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B645DE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B645DE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B645D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B645DE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B645D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B645DE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B645D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B645DE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B645DE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B645DE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B645DE" w14:paraId="25534F00" w14:textId="77777777" w:rsidTr="006C5538">
        <w:trPr>
          <w:trHeight w:val="405"/>
        </w:trPr>
        <w:tc>
          <w:tcPr>
            <w:tcW w:w="681" w:type="dxa"/>
            <w:textDirection w:val="btLr"/>
          </w:tcPr>
          <w:p w14:paraId="71C73622" w14:textId="77777777" w:rsidR="0053092B" w:rsidRPr="00B645DE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B645DE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B645DE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B645DE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B645DE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B645D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B645D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B645DE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B645D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B645D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B645DE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B645DE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B645D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B645D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6077C79C" w14:textId="091B30AD" w:rsidR="00B63D75" w:rsidRPr="00B645DE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8 семестр</w:t>
            </w:r>
          </w:p>
        </w:tc>
        <w:tc>
          <w:tcPr>
            <w:tcW w:w="7258" w:type="dxa"/>
          </w:tcPr>
          <w:p w14:paraId="6E3182D0" w14:textId="08D69405" w:rsidR="00B63D75" w:rsidRPr="00B645DE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B645D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B645DE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4BC48324" w:rsidR="00B63D75" w:rsidRPr="00B645DE" w:rsidRDefault="00B63D75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33</w:t>
            </w:r>
          </w:p>
        </w:tc>
      </w:tr>
      <w:tr w:rsidR="00B63D75" w:rsidRPr="00B645DE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B645DE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B645DE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B645DE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B645DE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B645DE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B645DE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B645DE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B645DE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B645D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B645DE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B645D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B645D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B645DE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B645D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B645DE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Документов для </w:t>
            </w:r>
            <w:proofErr w:type="gramStart"/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>защиты  в</w:t>
            </w:r>
            <w:proofErr w:type="gramEnd"/>
            <w:r w:rsidRPr="00B645DE">
              <w:rPr>
                <w:rFonts w:ascii="Arial" w:hAnsi="Arial" w:cs="Arial"/>
                <w:color w:val="auto"/>
                <w:sz w:val="20"/>
                <w:szCs w:val="20"/>
              </w:rPr>
              <w:t xml:space="preserve">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B645D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B645DE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B645DE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B645DE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B645DE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B645DE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B645DE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B645DE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B645DE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B645DE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5DE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B645DE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5DE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B645DE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color w:val="auto"/>
          <w:lang w:eastAsia="ru-RU"/>
        </w:rPr>
      </w:pPr>
      <w:r w:rsidRPr="00B645DE">
        <w:rPr>
          <w:rFonts w:ascii="Arial" w:eastAsia="Times New Roman" w:hAnsi="Arial" w:cs="Arial"/>
          <w:color w:val="auto"/>
          <w:lang w:eastAsia="ru-RU"/>
        </w:rPr>
        <w:t xml:space="preserve">Контроль качества освоения </w:t>
      </w:r>
      <w:r w:rsidR="00CF14BC" w:rsidRPr="00B645DE">
        <w:rPr>
          <w:rFonts w:ascii="Arial" w:eastAsia="Times New Roman" w:hAnsi="Arial" w:cs="Arial"/>
          <w:color w:val="auto"/>
          <w:lang w:eastAsia="ru-RU"/>
        </w:rPr>
        <w:t xml:space="preserve">научного компонента </w:t>
      </w:r>
      <w:r w:rsidRPr="00B645DE">
        <w:rPr>
          <w:rFonts w:ascii="Arial" w:eastAsia="Times New Roman" w:hAnsi="Arial" w:cs="Arial"/>
          <w:color w:val="auto"/>
          <w:lang w:eastAsia="ru-RU"/>
        </w:rPr>
        <w:t>программ</w:t>
      </w:r>
      <w:r w:rsidR="00CF14BC" w:rsidRPr="00B645DE">
        <w:rPr>
          <w:rFonts w:ascii="Arial" w:eastAsia="Times New Roman" w:hAnsi="Arial" w:cs="Arial"/>
          <w:color w:val="auto"/>
          <w:lang w:eastAsia="ru-RU"/>
        </w:rPr>
        <w:t>ы</w:t>
      </w:r>
      <w:r w:rsidRPr="00B645DE">
        <w:rPr>
          <w:rFonts w:ascii="Arial" w:eastAsia="Times New Roman" w:hAnsi="Arial" w:cs="Arial"/>
          <w:color w:val="auto"/>
          <w:lang w:eastAsia="ru-RU"/>
        </w:rPr>
        <w:t xml:space="preserve"> аспирантуры включает в себя </w:t>
      </w:r>
      <w:r w:rsidR="00092E8E" w:rsidRPr="00B645DE">
        <w:rPr>
          <w:rFonts w:ascii="Arial" w:eastAsia="Times New Roman" w:hAnsi="Arial" w:cs="Arial"/>
          <w:color w:val="auto"/>
          <w:lang w:eastAsia="ru-RU"/>
        </w:rPr>
        <w:t xml:space="preserve">текущий контроль и </w:t>
      </w:r>
      <w:r w:rsidRPr="00B645DE">
        <w:rPr>
          <w:rFonts w:ascii="Arial" w:eastAsia="Times New Roman" w:hAnsi="Arial" w:cs="Arial"/>
          <w:color w:val="auto"/>
          <w:lang w:eastAsia="ru-RU"/>
        </w:rPr>
        <w:t>промежуточную аттестацию</w:t>
      </w:r>
      <w:r w:rsidR="00CF14BC" w:rsidRPr="00B645DE">
        <w:rPr>
          <w:rFonts w:ascii="Arial" w:eastAsia="Times New Roman" w:hAnsi="Arial" w:cs="Arial"/>
          <w:color w:val="auto"/>
          <w:lang w:eastAsia="ru-RU"/>
        </w:rPr>
        <w:t>, которая проводится каждый семестр</w:t>
      </w:r>
      <w:r w:rsidRPr="00B645DE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CF14BC" w:rsidRPr="00B645DE">
        <w:rPr>
          <w:rFonts w:ascii="Arial" w:eastAsia="Times New Roman" w:hAnsi="Arial" w:cs="Arial"/>
          <w:color w:val="auto"/>
          <w:lang w:eastAsia="ru-RU"/>
        </w:rPr>
        <w:t>и аттестацию по итогам года</w:t>
      </w:r>
      <w:r w:rsidRPr="00B645DE">
        <w:rPr>
          <w:rFonts w:ascii="Arial" w:eastAsia="Times New Roman" w:hAnsi="Arial" w:cs="Arial"/>
          <w:color w:val="auto"/>
          <w:lang w:eastAsia="ru-RU"/>
        </w:rPr>
        <w:t>.</w:t>
      </w:r>
    </w:p>
    <w:p w14:paraId="500FBBC2" w14:textId="5370ADEB" w:rsidR="002A48EE" w:rsidRPr="00B645DE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контроль </w:t>
      </w:r>
      <w:r w:rsidR="00092E8E"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и промежуточная аттестация 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>индивидуальным учебным планом</w:t>
      </w:r>
      <w:r w:rsidR="00092E8E" w:rsidRPr="00B645DE">
        <w:rPr>
          <w:rFonts w:ascii="Arial" w:eastAsia="Times New Roman" w:hAnsi="Arial" w:cs="Arial"/>
          <w:sz w:val="24"/>
          <w:szCs w:val="24"/>
          <w:lang w:eastAsia="ru-RU"/>
        </w:rPr>
        <w:t xml:space="preserve"> научной деятельности (ИПНД) и 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B645DE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B645DE">
        <w:rPr>
          <w:rFonts w:ascii="Arial" w:hAnsi="Arial" w:cs="Arial"/>
          <w:sz w:val="24"/>
          <w:szCs w:val="24"/>
        </w:rPr>
        <w:t>аттестации</w:t>
      </w:r>
      <w:r w:rsidRPr="00B645DE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B645DE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77777777" w:rsidR="00AF4713" w:rsidRPr="00B645DE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/ НОЦ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B645DE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B645DE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B645DE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B645DE" w:rsidRDefault="00451CF0" w:rsidP="00451CF0">
      <w:pPr>
        <w:pStyle w:val="11"/>
        <w:jc w:val="center"/>
        <w:rPr>
          <w:rFonts w:ascii="Arial" w:hAnsi="Arial" w:cs="Arial"/>
        </w:rPr>
      </w:pPr>
      <w:r w:rsidRPr="00B645DE">
        <w:rPr>
          <w:rFonts w:ascii="Arial" w:hAnsi="Arial" w:cs="Arial"/>
        </w:rPr>
        <w:t>Шкала для оценочных мероприятий зачета (</w:t>
      </w:r>
      <w:proofErr w:type="spellStart"/>
      <w:r w:rsidRPr="00B645DE">
        <w:rPr>
          <w:rFonts w:ascii="Arial" w:hAnsi="Arial" w:cs="Arial"/>
        </w:rPr>
        <w:t>диф</w:t>
      </w:r>
      <w:proofErr w:type="spellEnd"/>
      <w:r w:rsidRPr="00B645DE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B645DE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B645D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645DE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B645D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645DE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B645D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645DE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B645DE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645DE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B645DE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B645DE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90%</w:t>
            </w:r>
            <w:r w:rsidRPr="00B64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45DE">
              <w:rPr>
                <w:rFonts w:ascii="Arial" w:hAnsi="Arial" w:cs="Arial"/>
                <w:sz w:val="20"/>
                <w:szCs w:val="20"/>
              </w:rPr>
              <w:t>÷</w:t>
            </w:r>
            <w:r w:rsidRPr="00B64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45DE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B645DE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B645DE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B645DE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B645DE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B645DE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B645DE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B645DE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B645DE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B645DE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B645DE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B645DE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B645DE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B645DE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B645DE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lastRenderedPageBreak/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B645DE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B645DE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B645DE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B645DE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B645DE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B645DE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B645DE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77777777" w:rsidR="00AF4713" w:rsidRPr="00B645DE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45DE">
        <w:rPr>
          <w:rFonts w:ascii="Arial" w:eastAsia="Times New Roman" w:hAnsi="Arial" w:cs="Arial"/>
          <w:sz w:val="24"/>
          <w:szCs w:val="24"/>
          <w:lang w:eastAsia="ru-RU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УС/НТС соответствующей школы.</w:t>
      </w:r>
    </w:p>
    <w:p w14:paraId="731E2E0B" w14:textId="2FDDCFE1" w:rsidR="004D3B79" w:rsidRPr="00B645DE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854624" w:rsidRPr="00B645DE">
        <w:rPr>
          <w:rFonts w:ascii="Arial" w:hAnsi="Arial" w:cs="Arial"/>
          <w:sz w:val="24"/>
          <w:szCs w:val="24"/>
        </w:rPr>
        <w:t>Отделения материаловедения</w:t>
      </w:r>
      <w:r w:rsidR="00E25C86" w:rsidRPr="00B645DE">
        <w:rPr>
          <w:rFonts w:ascii="Arial" w:hAnsi="Arial" w:cs="Arial"/>
          <w:sz w:val="24"/>
          <w:szCs w:val="24"/>
        </w:rPr>
        <w:t>,</w:t>
      </w:r>
      <w:r w:rsidRPr="00B645DE">
        <w:rPr>
          <w:rFonts w:ascii="Arial" w:hAnsi="Arial" w:cs="Arial"/>
          <w:sz w:val="24"/>
          <w:szCs w:val="24"/>
        </w:rPr>
        <w:t xml:space="preserve"> в рамках </w:t>
      </w:r>
      <w:r w:rsidR="00E25C86" w:rsidRPr="00B645DE">
        <w:rPr>
          <w:rFonts w:ascii="Arial" w:hAnsi="Arial" w:cs="Arial"/>
          <w:sz w:val="24"/>
          <w:szCs w:val="24"/>
        </w:rPr>
        <w:t>осенней научной</w:t>
      </w:r>
      <w:r w:rsidRPr="00B645DE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B645DE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B645DE">
        <w:rPr>
          <w:rFonts w:ascii="Arial" w:hAnsi="Arial" w:cs="Arial"/>
          <w:sz w:val="24"/>
          <w:szCs w:val="24"/>
        </w:rPr>
        <w:t>научной</w:t>
      </w:r>
      <w:r w:rsidRPr="00B645DE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B645DE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B645DE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B645DE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B645DE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7FEA25E1" w:rsidR="004D3B79" w:rsidRPr="00B645DE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B645DE">
        <w:rPr>
          <w:rFonts w:ascii="Arial" w:hAnsi="Arial" w:cs="Arial"/>
          <w:sz w:val="24"/>
          <w:szCs w:val="24"/>
        </w:rPr>
        <w:t>научной</w:t>
      </w:r>
      <w:r w:rsidRPr="00B645DE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B645DE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854624" w:rsidRPr="00B645DE">
        <w:rPr>
          <w:rFonts w:ascii="Arial" w:hAnsi="Arial" w:cs="Arial"/>
          <w:sz w:val="24"/>
          <w:szCs w:val="24"/>
        </w:rPr>
        <w:t xml:space="preserve">Отделения материаловедения </w:t>
      </w:r>
      <w:r w:rsidR="00FE385F" w:rsidRPr="00B645DE">
        <w:rPr>
          <w:rFonts w:ascii="Arial" w:hAnsi="Arial" w:cs="Arial"/>
          <w:sz w:val="24"/>
          <w:szCs w:val="24"/>
        </w:rPr>
        <w:t xml:space="preserve">и проходят обязательное утверждение </w:t>
      </w:r>
      <w:r w:rsidRPr="00B645DE">
        <w:rPr>
          <w:rFonts w:ascii="Arial" w:hAnsi="Arial" w:cs="Arial"/>
          <w:sz w:val="24"/>
          <w:szCs w:val="24"/>
        </w:rPr>
        <w:t>ученым советом</w:t>
      </w:r>
      <w:r w:rsidR="00716DF2" w:rsidRPr="00B645DE">
        <w:rPr>
          <w:rFonts w:ascii="Arial" w:hAnsi="Arial" w:cs="Arial"/>
          <w:sz w:val="24"/>
          <w:szCs w:val="24"/>
        </w:rPr>
        <w:t xml:space="preserve"> (НТС) </w:t>
      </w:r>
      <w:r w:rsidR="00854624" w:rsidRPr="00B645DE">
        <w:rPr>
          <w:rFonts w:ascii="Arial" w:hAnsi="Arial" w:cs="Arial"/>
          <w:sz w:val="24"/>
          <w:szCs w:val="24"/>
        </w:rPr>
        <w:t>Инженерной школы новых производственных технологий</w:t>
      </w:r>
      <w:r w:rsidRPr="00B645DE">
        <w:rPr>
          <w:rFonts w:ascii="Arial" w:hAnsi="Arial" w:cs="Arial"/>
          <w:sz w:val="24"/>
          <w:szCs w:val="24"/>
        </w:rPr>
        <w:t xml:space="preserve">. </w:t>
      </w:r>
    </w:p>
    <w:p w14:paraId="353D02B0" w14:textId="77777777" w:rsidR="00FE385F" w:rsidRPr="00B645DE" w:rsidRDefault="00FE3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FC41BFB" w14:textId="1B159ED4" w:rsidR="004D3B79" w:rsidRPr="00B645DE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B645DE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B645DE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5DE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B645DE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B645DE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B645DE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B645DE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B645DE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B645DE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B645DE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645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proofErr w:type="gramStart"/>
            <w:r w:rsidRPr="00B645DE">
              <w:rPr>
                <w:rFonts w:ascii="Arial" w:hAnsi="Arial" w:cs="Arial"/>
                <w:sz w:val="20"/>
                <w:szCs w:val="20"/>
              </w:rPr>
              <w:t>) &gt;</w:t>
            </w:r>
            <w:proofErr w:type="gramEnd"/>
            <w:r w:rsidRPr="00B645D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B645DE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B645DE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B645D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B645D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B645DE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B645D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B645D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B645DE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B645DE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B645D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B645D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B645DE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B645D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B645DE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B645DE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B645DE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B645D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B645DE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B645DE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B645DE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B645DE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B645DE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B645DE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B645DE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B645DE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B645DE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B645DE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B645DE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B645DE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B645DE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B645DE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B645DE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B645DE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B645DE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B645DE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B645DE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B645DE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B645DE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B645DE">
              <w:rPr>
                <w:rFonts w:ascii="Arial" w:hAnsi="Arial" w:cs="Arial"/>
                <w:sz w:val="20"/>
                <w:szCs w:val="20"/>
              </w:rPr>
              <w:t>дисциплины</w:t>
            </w:r>
            <w:proofErr w:type="gramEnd"/>
            <w:r w:rsidRPr="00B645DE">
              <w:rPr>
                <w:rFonts w:ascii="Arial" w:hAnsi="Arial" w:cs="Arial"/>
                <w:sz w:val="20"/>
                <w:szCs w:val="20"/>
              </w:rPr>
              <w:t xml:space="preserve">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B645DE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5DE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B645DE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B645DE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45DE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39B8074B" w14:textId="77777777" w:rsidR="004D3B79" w:rsidRPr="00B645DE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3299E" w14:textId="34EFE369" w:rsidR="00855098" w:rsidRPr="00B645DE" w:rsidRDefault="00855098" w:rsidP="00855098">
      <w:pPr>
        <w:spacing w:after="0" w:line="240" w:lineRule="auto"/>
        <w:ind w:left="360"/>
        <w:rPr>
          <w:rFonts w:ascii="Arial" w:eastAsia="Cambria" w:hAnsi="Arial" w:cs="Arial"/>
          <w:sz w:val="24"/>
          <w:szCs w:val="24"/>
        </w:rPr>
      </w:pPr>
      <w:r w:rsidRPr="00B645DE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6B508B55" w14:textId="77777777" w:rsidR="00855098" w:rsidRPr="00B645DE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sz w:val="24"/>
          <w:szCs w:val="24"/>
        </w:rPr>
      </w:pPr>
    </w:p>
    <w:p w14:paraId="72A85C1F" w14:textId="4AEE003F" w:rsidR="00915D45" w:rsidRPr="00B645DE" w:rsidRDefault="00855098" w:rsidP="00854624">
      <w:pPr>
        <w:spacing w:after="0" w:line="240" w:lineRule="auto"/>
        <w:ind w:left="1134"/>
        <w:rPr>
          <w:rFonts w:ascii="Arial" w:eastAsia="Cambria" w:hAnsi="Arial" w:cs="Arial"/>
          <w:b/>
          <w:sz w:val="24"/>
          <w:szCs w:val="24"/>
        </w:rPr>
      </w:pPr>
      <w:r w:rsidRPr="00B645DE">
        <w:rPr>
          <w:rFonts w:ascii="Arial" w:eastAsia="Cambria" w:hAnsi="Arial" w:cs="Arial"/>
          <w:b/>
          <w:sz w:val="24"/>
          <w:szCs w:val="24"/>
        </w:rPr>
        <w:t>Основная литература</w:t>
      </w:r>
    </w:p>
    <w:p w14:paraId="52DD362A" w14:textId="77777777" w:rsidR="00D2229F" w:rsidRPr="00DB71BF" w:rsidRDefault="00D2229F" w:rsidP="003E14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B71BF">
        <w:rPr>
          <w:rFonts w:ascii="Arial" w:hAnsi="Arial" w:cs="Arial"/>
          <w:sz w:val="24"/>
          <w:szCs w:val="24"/>
        </w:rPr>
        <w:t xml:space="preserve">Психология и педагогика высшей </w:t>
      </w:r>
      <w:proofErr w:type="gramStart"/>
      <w:r w:rsidRPr="00DB71BF">
        <w:rPr>
          <w:rFonts w:ascii="Arial" w:hAnsi="Arial" w:cs="Arial"/>
          <w:sz w:val="24"/>
          <w:szCs w:val="24"/>
        </w:rPr>
        <w:t>школы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учебное пособие для бакалавриата и магистратуры / И. В. </w:t>
      </w:r>
      <w:proofErr w:type="spellStart"/>
      <w:r w:rsidRPr="00DB71BF">
        <w:rPr>
          <w:rFonts w:ascii="Arial" w:hAnsi="Arial" w:cs="Arial"/>
          <w:sz w:val="24"/>
          <w:szCs w:val="24"/>
        </w:rPr>
        <w:t>Охременко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 [и др.]. — 2-е изд., </w:t>
      </w:r>
      <w:proofErr w:type="spellStart"/>
      <w:r w:rsidRPr="00DB71BF">
        <w:rPr>
          <w:rFonts w:ascii="Arial" w:hAnsi="Arial" w:cs="Arial"/>
          <w:sz w:val="24"/>
          <w:szCs w:val="24"/>
        </w:rPr>
        <w:t>испр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. и доп. — </w:t>
      </w:r>
      <w:proofErr w:type="gramStart"/>
      <w:r w:rsidRPr="00DB71BF">
        <w:rPr>
          <w:rFonts w:ascii="Arial" w:hAnsi="Arial" w:cs="Arial"/>
          <w:sz w:val="24"/>
          <w:szCs w:val="24"/>
        </w:rPr>
        <w:t>Москва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Издательство </w:t>
      </w:r>
      <w:proofErr w:type="spellStart"/>
      <w:r w:rsidRPr="00DB71BF">
        <w:rPr>
          <w:rFonts w:ascii="Arial" w:hAnsi="Arial" w:cs="Arial"/>
          <w:sz w:val="24"/>
          <w:szCs w:val="24"/>
        </w:rPr>
        <w:t>Юрайт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2024. — 175 с. — (Высшее образование). — ISBN 978-5-534-18900-1. — </w:t>
      </w:r>
      <w:proofErr w:type="gramStart"/>
      <w:r w:rsidRPr="00DB71BF">
        <w:rPr>
          <w:rFonts w:ascii="Arial" w:hAnsi="Arial" w:cs="Arial"/>
          <w:sz w:val="24"/>
          <w:szCs w:val="24"/>
        </w:rPr>
        <w:t>Текст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электронный // Образовательная платформа </w:t>
      </w:r>
      <w:proofErr w:type="spellStart"/>
      <w:r w:rsidRPr="00DB71BF">
        <w:rPr>
          <w:rFonts w:ascii="Arial" w:hAnsi="Arial" w:cs="Arial"/>
          <w:sz w:val="24"/>
          <w:szCs w:val="24"/>
        </w:rPr>
        <w:t>Юрайт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 [сайт]. — URL: https://urait.ru/bcode/555037 (дата обращения: 28.10.2024).</w:t>
      </w:r>
    </w:p>
    <w:p w14:paraId="499508BA" w14:textId="77777777" w:rsidR="00D2229F" w:rsidRPr="00DB71BF" w:rsidRDefault="00D2229F" w:rsidP="003E14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DB71BF">
        <w:rPr>
          <w:rFonts w:ascii="Arial" w:hAnsi="Arial" w:cs="Arial"/>
          <w:sz w:val="24"/>
          <w:szCs w:val="24"/>
        </w:rPr>
        <w:t>Таратухина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Ю. В.  Педагогика высшей школы в современном </w:t>
      </w:r>
      <w:proofErr w:type="gramStart"/>
      <w:r w:rsidRPr="00DB71BF">
        <w:rPr>
          <w:rFonts w:ascii="Arial" w:hAnsi="Arial" w:cs="Arial"/>
          <w:sz w:val="24"/>
          <w:szCs w:val="24"/>
        </w:rPr>
        <w:t>мире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учебник и практикум для вузов / Ю. В. </w:t>
      </w:r>
      <w:proofErr w:type="spellStart"/>
      <w:r w:rsidRPr="00DB71BF">
        <w:rPr>
          <w:rFonts w:ascii="Arial" w:hAnsi="Arial" w:cs="Arial"/>
          <w:sz w:val="24"/>
          <w:szCs w:val="24"/>
        </w:rPr>
        <w:t>Таратухина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З. К. Авдеева. — </w:t>
      </w:r>
      <w:proofErr w:type="gramStart"/>
      <w:r w:rsidRPr="00DB71BF">
        <w:rPr>
          <w:rFonts w:ascii="Arial" w:hAnsi="Arial" w:cs="Arial"/>
          <w:sz w:val="24"/>
          <w:szCs w:val="24"/>
        </w:rPr>
        <w:t>Москва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Издательство </w:t>
      </w:r>
      <w:proofErr w:type="spellStart"/>
      <w:r w:rsidRPr="00DB71BF">
        <w:rPr>
          <w:rFonts w:ascii="Arial" w:hAnsi="Arial" w:cs="Arial"/>
          <w:sz w:val="24"/>
          <w:szCs w:val="24"/>
        </w:rPr>
        <w:t>Юрайт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2024. — 217 с. — (Высшее образование). — ISBN 978-5-534-13724-8. — </w:t>
      </w:r>
      <w:proofErr w:type="gramStart"/>
      <w:r w:rsidRPr="00DB71BF">
        <w:rPr>
          <w:rFonts w:ascii="Arial" w:hAnsi="Arial" w:cs="Arial"/>
          <w:sz w:val="24"/>
          <w:szCs w:val="24"/>
        </w:rPr>
        <w:t>Текст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электронный // Образовательная платформа </w:t>
      </w:r>
      <w:proofErr w:type="spellStart"/>
      <w:r w:rsidRPr="00DB71BF">
        <w:rPr>
          <w:rFonts w:ascii="Arial" w:hAnsi="Arial" w:cs="Arial"/>
          <w:sz w:val="24"/>
          <w:szCs w:val="24"/>
        </w:rPr>
        <w:t>Юрайт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 [сайт]. — URL: https://urait.ru/bcode/543871 (дата обращения: 28.10.2024).</w:t>
      </w:r>
    </w:p>
    <w:p w14:paraId="6886D15C" w14:textId="171A9941" w:rsidR="00DB71BF" w:rsidRPr="00DB71BF" w:rsidRDefault="00DB71BF" w:rsidP="003E14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B71BF">
        <w:rPr>
          <w:rFonts w:ascii="Arial" w:hAnsi="Arial" w:cs="Arial"/>
          <w:sz w:val="24"/>
          <w:szCs w:val="24"/>
        </w:rPr>
        <w:t xml:space="preserve">Овсянникова, О. А. Психология и педагогика высшей </w:t>
      </w:r>
      <w:proofErr w:type="gramStart"/>
      <w:r w:rsidRPr="00DB71BF">
        <w:rPr>
          <w:rFonts w:ascii="Arial" w:hAnsi="Arial" w:cs="Arial"/>
          <w:sz w:val="24"/>
          <w:szCs w:val="24"/>
        </w:rPr>
        <w:t>школы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учебное пособие для вузов / О. А. Овсянникова. — 3-е изд., стер. — Санкт-</w:t>
      </w:r>
      <w:proofErr w:type="gramStart"/>
      <w:r w:rsidRPr="00DB71BF">
        <w:rPr>
          <w:rFonts w:ascii="Arial" w:hAnsi="Arial" w:cs="Arial"/>
          <w:sz w:val="24"/>
          <w:szCs w:val="24"/>
        </w:rPr>
        <w:t>Петербург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Лань, 2022. — 236 с. — ISBN 978-5-8114-9702-7. — </w:t>
      </w:r>
      <w:proofErr w:type="gramStart"/>
      <w:r w:rsidRPr="00DB71BF">
        <w:rPr>
          <w:rFonts w:ascii="Arial" w:hAnsi="Arial" w:cs="Arial"/>
          <w:sz w:val="24"/>
          <w:szCs w:val="24"/>
        </w:rPr>
        <w:t>Текст 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система. — URL: https://e.lanbook.com/book/197720 (дата обращения: 28.10.2024). </w:t>
      </w:r>
    </w:p>
    <w:p w14:paraId="69AF2A9A" w14:textId="0FD13910" w:rsidR="00E43F8F" w:rsidRPr="00DB71BF" w:rsidRDefault="00E43F8F" w:rsidP="003E14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B71BF">
        <w:rPr>
          <w:rFonts w:ascii="Arial" w:hAnsi="Arial" w:cs="Arial"/>
          <w:sz w:val="24"/>
          <w:szCs w:val="24"/>
        </w:rPr>
        <w:t xml:space="preserve">Блинов, В. И.  Методика преподавания в высшей </w:t>
      </w:r>
      <w:proofErr w:type="gramStart"/>
      <w:r w:rsidRPr="00DB71BF">
        <w:rPr>
          <w:rFonts w:ascii="Arial" w:hAnsi="Arial" w:cs="Arial"/>
          <w:sz w:val="24"/>
          <w:szCs w:val="24"/>
        </w:rPr>
        <w:t>школе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учебно-практическое пособие / В. И. Блинов, В. Г. </w:t>
      </w:r>
      <w:proofErr w:type="spellStart"/>
      <w:r w:rsidRPr="00DB71BF">
        <w:rPr>
          <w:rFonts w:ascii="Arial" w:hAnsi="Arial" w:cs="Arial"/>
          <w:sz w:val="24"/>
          <w:szCs w:val="24"/>
        </w:rPr>
        <w:t>Виненко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И. С. Сергеев. — </w:t>
      </w:r>
      <w:proofErr w:type="gramStart"/>
      <w:r w:rsidRPr="00DB71BF">
        <w:rPr>
          <w:rFonts w:ascii="Arial" w:hAnsi="Arial" w:cs="Arial"/>
          <w:sz w:val="24"/>
          <w:szCs w:val="24"/>
        </w:rPr>
        <w:t>Москва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Издательство </w:t>
      </w:r>
      <w:proofErr w:type="spellStart"/>
      <w:r w:rsidRPr="00DB71BF">
        <w:rPr>
          <w:rFonts w:ascii="Arial" w:hAnsi="Arial" w:cs="Arial"/>
          <w:sz w:val="24"/>
          <w:szCs w:val="24"/>
        </w:rPr>
        <w:t>Юрайт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2024. — 315 с. — (Высшее образование). — ISBN 978-5-534-02190-5. — </w:t>
      </w:r>
      <w:proofErr w:type="gramStart"/>
      <w:r w:rsidRPr="00DB71BF">
        <w:rPr>
          <w:rFonts w:ascii="Arial" w:hAnsi="Arial" w:cs="Arial"/>
          <w:sz w:val="24"/>
          <w:szCs w:val="24"/>
        </w:rPr>
        <w:t>Текст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электронный // Образовательная платформа </w:t>
      </w:r>
      <w:proofErr w:type="spellStart"/>
      <w:r w:rsidRPr="00DB71BF">
        <w:rPr>
          <w:rFonts w:ascii="Arial" w:hAnsi="Arial" w:cs="Arial"/>
          <w:sz w:val="24"/>
          <w:szCs w:val="24"/>
        </w:rPr>
        <w:t>Юрайт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 [сайт]. — URL: https://urait.ru/bcode/535925 (дата обращения: 2</w:t>
      </w:r>
      <w:r w:rsidR="00D2229F" w:rsidRPr="00DB71BF">
        <w:rPr>
          <w:rFonts w:ascii="Arial" w:hAnsi="Arial" w:cs="Arial"/>
          <w:sz w:val="24"/>
          <w:szCs w:val="24"/>
        </w:rPr>
        <w:t>8</w:t>
      </w:r>
      <w:r w:rsidRPr="00DB71BF">
        <w:rPr>
          <w:rFonts w:ascii="Arial" w:hAnsi="Arial" w:cs="Arial"/>
          <w:sz w:val="24"/>
          <w:szCs w:val="24"/>
        </w:rPr>
        <w:t>.</w:t>
      </w:r>
      <w:r w:rsidR="00D2229F" w:rsidRPr="00DB71BF">
        <w:rPr>
          <w:rFonts w:ascii="Arial" w:hAnsi="Arial" w:cs="Arial"/>
          <w:sz w:val="24"/>
          <w:szCs w:val="24"/>
        </w:rPr>
        <w:t>10</w:t>
      </w:r>
      <w:r w:rsidRPr="00DB71BF">
        <w:rPr>
          <w:rFonts w:ascii="Arial" w:hAnsi="Arial" w:cs="Arial"/>
          <w:sz w:val="24"/>
          <w:szCs w:val="24"/>
        </w:rPr>
        <w:t xml:space="preserve">.2024). </w:t>
      </w:r>
    </w:p>
    <w:p w14:paraId="633A57AF" w14:textId="6D3E8003" w:rsidR="00E43F8F" w:rsidRPr="00DB71BF" w:rsidRDefault="00DB71BF" w:rsidP="003E14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B71BF">
        <w:rPr>
          <w:rFonts w:ascii="Arial" w:hAnsi="Arial" w:cs="Arial"/>
          <w:sz w:val="24"/>
          <w:szCs w:val="24"/>
        </w:rPr>
        <w:t xml:space="preserve">Демченко, И. В. Педагогика и психология высшей </w:t>
      </w:r>
      <w:proofErr w:type="gramStart"/>
      <w:r w:rsidRPr="00DB71BF">
        <w:rPr>
          <w:rFonts w:ascii="Arial" w:hAnsi="Arial" w:cs="Arial"/>
          <w:sz w:val="24"/>
          <w:szCs w:val="24"/>
        </w:rPr>
        <w:t>школы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учебное пособие / И. В. Демченко. — </w:t>
      </w:r>
      <w:proofErr w:type="gramStart"/>
      <w:r w:rsidRPr="00DB71BF">
        <w:rPr>
          <w:rFonts w:ascii="Arial" w:hAnsi="Arial" w:cs="Arial"/>
          <w:sz w:val="24"/>
          <w:szCs w:val="24"/>
        </w:rPr>
        <w:t>Норильск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ЗГУ им. Н.М. Федоровского, 2022. — 233 с. — ISBN 978-5-89009-753-8. — </w:t>
      </w:r>
      <w:proofErr w:type="gramStart"/>
      <w:r w:rsidRPr="00DB71BF">
        <w:rPr>
          <w:rFonts w:ascii="Arial" w:hAnsi="Arial" w:cs="Arial"/>
          <w:sz w:val="24"/>
          <w:szCs w:val="24"/>
        </w:rPr>
        <w:t>Текст 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система. — URL: https://e.lanbook.com/book/332861 (дата обращения: 28.10.2024). </w:t>
      </w:r>
    </w:p>
    <w:p w14:paraId="11C1DEEA" w14:textId="77777777" w:rsidR="00DB71BF" w:rsidRPr="00B645DE" w:rsidRDefault="00DB71BF" w:rsidP="00DB71BF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4D9ACAFA" w14:textId="77777777" w:rsidR="0099032C" w:rsidRPr="00B645DE" w:rsidRDefault="00E43F8F" w:rsidP="00B645DE">
      <w:pPr>
        <w:spacing w:after="0" w:line="240" w:lineRule="auto"/>
        <w:ind w:left="357"/>
        <w:jc w:val="both"/>
        <w:rPr>
          <w:rFonts w:ascii="Arial" w:eastAsia="Cambria" w:hAnsi="Arial" w:cs="Arial"/>
          <w:b/>
          <w:i/>
          <w:sz w:val="24"/>
          <w:szCs w:val="24"/>
        </w:rPr>
      </w:pPr>
      <w:r w:rsidRPr="00B645DE">
        <w:rPr>
          <w:rFonts w:ascii="Arial" w:hAnsi="Arial" w:cs="Arial"/>
          <w:i/>
          <w:sz w:val="24"/>
          <w:szCs w:val="24"/>
        </w:rPr>
        <w:t xml:space="preserve">               </w:t>
      </w:r>
      <w:r w:rsidR="00915D45" w:rsidRPr="00B645DE">
        <w:rPr>
          <w:rFonts w:ascii="Arial" w:eastAsia="Cambria" w:hAnsi="Arial" w:cs="Arial"/>
          <w:b/>
          <w:sz w:val="24"/>
          <w:szCs w:val="24"/>
        </w:rPr>
        <w:t xml:space="preserve">Дополнительная литература </w:t>
      </w:r>
    </w:p>
    <w:p w14:paraId="7C83DBB4" w14:textId="77A39E67" w:rsidR="00E43F8F" w:rsidRPr="00B645DE" w:rsidRDefault="00E43F8F" w:rsidP="003E141D">
      <w:pPr>
        <w:pStyle w:val="a4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mbria" w:hAnsi="Arial" w:cs="Arial"/>
          <w:b/>
          <w:i/>
          <w:sz w:val="24"/>
          <w:szCs w:val="24"/>
        </w:rPr>
      </w:pPr>
      <w:r w:rsidRPr="00B645DE">
        <w:rPr>
          <w:rFonts w:ascii="Arial" w:eastAsia="Times New Roman" w:hAnsi="Arial" w:cs="Arial"/>
          <w:sz w:val="24"/>
          <w:szCs w:val="24"/>
        </w:rPr>
        <w:t>Пак, М. С. Методология и методы научного исследования. Для магистрантов химико-педагогического образования: учебное пособие [Электронный ресурс] / М. С. Пак. — Санкт-Петербург: Лань, 2019. — 168 с.</w:t>
      </w:r>
      <w:r w:rsidR="0099032C" w:rsidRPr="00B645DE">
        <w:rPr>
          <w:rFonts w:ascii="Arial" w:eastAsia="Times New Roman" w:hAnsi="Arial" w:cs="Arial"/>
          <w:sz w:val="24"/>
          <w:szCs w:val="24"/>
        </w:rPr>
        <w:t xml:space="preserve"> </w:t>
      </w:r>
      <w:r w:rsidR="0099032C" w:rsidRPr="00B645DE">
        <w:rPr>
          <w:rFonts w:ascii="Arial" w:hAnsi="Arial" w:cs="Arial"/>
          <w:sz w:val="24"/>
          <w:szCs w:val="24"/>
        </w:rPr>
        <w:t>— ISBN 978-5-8114-3560-9.</w:t>
      </w:r>
      <w:r w:rsidRPr="00B645DE">
        <w:rPr>
          <w:rFonts w:ascii="Arial" w:eastAsia="Times New Roman" w:hAnsi="Arial" w:cs="Arial"/>
          <w:sz w:val="24"/>
          <w:szCs w:val="24"/>
        </w:rPr>
        <w:t xml:space="preserve"> — Режим доступа: </w:t>
      </w:r>
      <w:r w:rsidR="0099032C" w:rsidRPr="002B4913">
        <w:rPr>
          <w:rFonts w:ascii="Arial" w:eastAsia="Times New Roman" w:hAnsi="Arial" w:cs="Arial"/>
          <w:sz w:val="24"/>
          <w:szCs w:val="24"/>
        </w:rPr>
        <w:t>https://e.lanbook.com/book/113382</w:t>
      </w:r>
      <w:r w:rsidR="0099032C" w:rsidRPr="00B645DE">
        <w:rPr>
          <w:rFonts w:ascii="Arial" w:eastAsia="Times New Roman" w:hAnsi="Arial" w:cs="Arial"/>
          <w:sz w:val="24"/>
          <w:szCs w:val="24"/>
        </w:rPr>
        <w:t xml:space="preserve"> </w:t>
      </w:r>
      <w:r w:rsidR="0099032C" w:rsidRPr="00B645DE">
        <w:rPr>
          <w:rFonts w:ascii="Arial" w:hAnsi="Arial" w:cs="Arial"/>
          <w:sz w:val="24"/>
          <w:szCs w:val="24"/>
        </w:rPr>
        <w:t>(дата обращения: 21.03.2024).</w:t>
      </w:r>
    </w:p>
    <w:p w14:paraId="401E7A24" w14:textId="401C9CBA" w:rsidR="00E43F8F" w:rsidRPr="00B645DE" w:rsidRDefault="00DB71BF" w:rsidP="003E141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B71BF">
        <w:rPr>
          <w:rFonts w:ascii="Arial" w:hAnsi="Arial" w:cs="Arial"/>
          <w:sz w:val="24"/>
          <w:szCs w:val="24"/>
        </w:rPr>
        <w:t xml:space="preserve">Созинова, М. В. Педагогика и психология высшей </w:t>
      </w:r>
      <w:proofErr w:type="gramStart"/>
      <w:r w:rsidRPr="00DB71BF">
        <w:rPr>
          <w:rFonts w:ascii="Arial" w:hAnsi="Arial" w:cs="Arial"/>
          <w:sz w:val="24"/>
          <w:szCs w:val="24"/>
        </w:rPr>
        <w:t>школы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учебное пособие / М. В. Созинова, А. В. </w:t>
      </w:r>
      <w:proofErr w:type="spellStart"/>
      <w:r w:rsidRPr="00DB71BF">
        <w:rPr>
          <w:rFonts w:ascii="Arial" w:hAnsi="Arial" w:cs="Arial"/>
          <w:sz w:val="24"/>
          <w:szCs w:val="24"/>
        </w:rPr>
        <w:t>Прялухина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Т. И. </w:t>
      </w:r>
      <w:proofErr w:type="spellStart"/>
      <w:r w:rsidRPr="00DB71BF">
        <w:rPr>
          <w:rFonts w:ascii="Arial" w:hAnsi="Arial" w:cs="Arial"/>
          <w:sz w:val="24"/>
          <w:szCs w:val="24"/>
        </w:rPr>
        <w:t>Короткина</w:t>
      </w:r>
      <w:proofErr w:type="spellEnd"/>
      <w:r w:rsidRPr="00DB71BF">
        <w:rPr>
          <w:rFonts w:ascii="Arial" w:hAnsi="Arial" w:cs="Arial"/>
          <w:sz w:val="24"/>
          <w:szCs w:val="24"/>
        </w:rPr>
        <w:t>. — Санкт-</w:t>
      </w:r>
      <w:proofErr w:type="gramStart"/>
      <w:r w:rsidRPr="00DB71BF">
        <w:rPr>
          <w:rFonts w:ascii="Arial" w:hAnsi="Arial" w:cs="Arial"/>
          <w:sz w:val="24"/>
          <w:szCs w:val="24"/>
        </w:rPr>
        <w:t>Петербург 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71BF">
        <w:rPr>
          <w:rFonts w:ascii="Arial" w:hAnsi="Arial" w:cs="Arial"/>
          <w:sz w:val="24"/>
          <w:szCs w:val="24"/>
        </w:rPr>
        <w:t>СПбГУП</w:t>
      </w:r>
      <w:proofErr w:type="spellEnd"/>
      <w:r w:rsidRPr="00DB71BF">
        <w:rPr>
          <w:rFonts w:ascii="Arial" w:hAnsi="Arial" w:cs="Arial"/>
          <w:sz w:val="24"/>
          <w:szCs w:val="24"/>
        </w:rPr>
        <w:t xml:space="preserve">, </w:t>
      </w:r>
      <w:r w:rsidRPr="00DB71BF">
        <w:rPr>
          <w:rFonts w:ascii="Arial" w:hAnsi="Arial" w:cs="Arial"/>
          <w:sz w:val="24"/>
          <w:szCs w:val="24"/>
        </w:rPr>
        <w:lastRenderedPageBreak/>
        <w:t xml:space="preserve">2021. — 155 с. — ISBN 978-5-7621-1133-1. — </w:t>
      </w:r>
      <w:proofErr w:type="gramStart"/>
      <w:r w:rsidRPr="00DB71BF">
        <w:rPr>
          <w:rFonts w:ascii="Arial" w:hAnsi="Arial" w:cs="Arial"/>
          <w:sz w:val="24"/>
          <w:szCs w:val="24"/>
        </w:rPr>
        <w:t>Текст :</w:t>
      </w:r>
      <w:proofErr w:type="gramEnd"/>
      <w:r w:rsidRPr="00DB71BF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система. — URL: https://e.lanbook.com/book/331328 (дата обращения: 28.10.2024). </w:t>
      </w:r>
    </w:p>
    <w:p w14:paraId="5D230F7A" w14:textId="1D99ED76" w:rsidR="00E43F8F" w:rsidRPr="00DB71BF" w:rsidRDefault="0099032C" w:rsidP="003E141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DB71BF">
        <w:rPr>
          <w:rFonts w:ascii="Arial" w:eastAsia="Times New Roman" w:hAnsi="Arial" w:cs="Arial"/>
          <w:sz w:val="24"/>
          <w:szCs w:val="24"/>
        </w:rPr>
        <w:t xml:space="preserve">Современные образовательные </w:t>
      </w:r>
      <w:proofErr w:type="gramStart"/>
      <w:r w:rsidRPr="00DB71BF">
        <w:rPr>
          <w:rFonts w:ascii="Arial" w:eastAsia="Times New Roman" w:hAnsi="Arial" w:cs="Arial"/>
          <w:sz w:val="24"/>
          <w:szCs w:val="24"/>
        </w:rPr>
        <w:t>технологии :</w:t>
      </w:r>
      <w:proofErr w:type="gramEnd"/>
      <w:r w:rsidRPr="00DB71BF">
        <w:rPr>
          <w:rFonts w:ascii="Arial" w:eastAsia="Times New Roman" w:hAnsi="Arial" w:cs="Arial"/>
          <w:sz w:val="24"/>
          <w:szCs w:val="24"/>
        </w:rPr>
        <w:t xml:space="preserve"> учебное пособие для вузов / Л. Л. </w:t>
      </w:r>
      <w:proofErr w:type="spellStart"/>
      <w:r w:rsidRPr="00DB71BF">
        <w:rPr>
          <w:rFonts w:ascii="Arial" w:eastAsia="Times New Roman" w:hAnsi="Arial" w:cs="Arial"/>
          <w:sz w:val="24"/>
          <w:szCs w:val="24"/>
        </w:rPr>
        <w:t>Рыбцова</w:t>
      </w:r>
      <w:proofErr w:type="spellEnd"/>
      <w:r w:rsidRPr="00DB71BF">
        <w:rPr>
          <w:rFonts w:ascii="Arial" w:eastAsia="Times New Roman" w:hAnsi="Arial" w:cs="Arial"/>
          <w:sz w:val="24"/>
          <w:szCs w:val="24"/>
        </w:rPr>
        <w:t xml:space="preserve"> [и др.] ; под общей редакцией Л. Л. </w:t>
      </w:r>
      <w:proofErr w:type="spellStart"/>
      <w:r w:rsidRPr="00DB71BF">
        <w:rPr>
          <w:rFonts w:ascii="Arial" w:eastAsia="Times New Roman" w:hAnsi="Arial" w:cs="Arial"/>
          <w:sz w:val="24"/>
          <w:szCs w:val="24"/>
        </w:rPr>
        <w:t>Рыбцовой</w:t>
      </w:r>
      <w:proofErr w:type="spellEnd"/>
      <w:r w:rsidRPr="00DB71BF">
        <w:rPr>
          <w:rFonts w:ascii="Arial" w:eastAsia="Times New Roman" w:hAnsi="Arial" w:cs="Arial"/>
          <w:sz w:val="24"/>
          <w:szCs w:val="24"/>
        </w:rPr>
        <w:t xml:space="preserve">. — </w:t>
      </w:r>
      <w:proofErr w:type="gramStart"/>
      <w:r w:rsidRPr="00DB71BF">
        <w:rPr>
          <w:rFonts w:ascii="Arial" w:eastAsia="Times New Roman" w:hAnsi="Arial" w:cs="Arial"/>
          <w:sz w:val="24"/>
          <w:szCs w:val="24"/>
        </w:rPr>
        <w:t>Москва :</w:t>
      </w:r>
      <w:proofErr w:type="gramEnd"/>
      <w:r w:rsidRPr="00DB71BF">
        <w:rPr>
          <w:rFonts w:ascii="Arial" w:eastAsia="Times New Roman" w:hAnsi="Arial" w:cs="Arial"/>
          <w:sz w:val="24"/>
          <w:szCs w:val="24"/>
        </w:rPr>
        <w:t xml:space="preserve"> Издательство </w:t>
      </w:r>
      <w:proofErr w:type="spellStart"/>
      <w:r w:rsidRPr="00DB71BF">
        <w:rPr>
          <w:rFonts w:ascii="Arial" w:eastAsia="Times New Roman" w:hAnsi="Arial" w:cs="Arial"/>
          <w:sz w:val="24"/>
          <w:szCs w:val="24"/>
        </w:rPr>
        <w:t>Юрайт</w:t>
      </w:r>
      <w:proofErr w:type="spellEnd"/>
      <w:r w:rsidRPr="00DB71BF">
        <w:rPr>
          <w:rFonts w:ascii="Arial" w:eastAsia="Times New Roman" w:hAnsi="Arial" w:cs="Arial"/>
          <w:sz w:val="24"/>
          <w:szCs w:val="24"/>
        </w:rPr>
        <w:t xml:space="preserve">, 2022. — 92 с. — (Высшее образование). — ISBN 978-5-534-05581-8. — </w:t>
      </w:r>
      <w:proofErr w:type="gramStart"/>
      <w:r w:rsidRPr="00DB71BF">
        <w:rPr>
          <w:rFonts w:ascii="Arial" w:eastAsia="Times New Roman" w:hAnsi="Arial" w:cs="Arial"/>
          <w:sz w:val="24"/>
          <w:szCs w:val="24"/>
        </w:rPr>
        <w:t>Текст :</w:t>
      </w:r>
      <w:proofErr w:type="gramEnd"/>
      <w:r w:rsidRPr="00DB71BF">
        <w:rPr>
          <w:rFonts w:ascii="Arial" w:eastAsia="Times New Roman" w:hAnsi="Arial" w:cs="Arial"/>
          <w:sz w:val="24"/>
          <w:szCs w:val="24"/>
        </w:rPr>
        <w:t xml:space="preserve"> электронный // Образовательная платформа </w:t>
      </w:r>
      <w:proofErr w:type="spellStart"/>
      <w:r w:rsidRPr="00DB71BF">
        <w:rPr>
          <w:rFonts w:ascii="Arial" w:eastAsia="Times New Roman" w:hAnsi="Arial" w:cs="Arial"/>
          <w:sz w:val="24"/>
          <w:szCs w:val="24"/>
        </w:rPr>
        <w:t>Юрайт</w:t>
      </w:r>
      <w:proofErr w:type="spellEnd"/>
      <w:r w:rsidRPr="00DB71BF">
        <w:rPr>
          <w:rFonts w:ascii="Arial" w:eastAsia="Times New Roman" w:hAnsi="Arial" w:cs="Arial"/>
          <w:sz w:val="24"/>
          <w:szCs w:val="24"/>
        </w:rPr>
        <w:t xml:space="preserve"> [сайт]. — URL: https://urait.ru/bcode/493618 (дата обращения: 2</w:t>
      </w:r>
      <w:r w:rsidR="00DB71BF" w:rsidRPr="00DB71BF">
        <w:rPr>
          <w:rFonts w:ascii="Arial" w:eastAsia="Times New Roman" w:hAnsi="Arial" w:cs="Arial"/>
          <w:sz w:val="24"/>
          <w:szCs w:val="24"/>
        </w:rPr>
        <w:t>8</w:t>
      </w:r>
      <w:r w:rsidRPr="00DB71BF">
        <w:rPr>
          <w:rFonts w:ascii="Arial" w:eastAsia="Times New Roman" w:hAnsi="Arial" w:cs="Arial"/>
          <w:sz w:val="24"/>
          <w:szCs w:val="24"/>
        </w:rPr>
        <w:t>.</w:t>
      </w:r>
      <w:r w:rsidR="00DB71BF" w:rsidRPr="00DB71BF">
        <w:rPr>
          <w:rFonts w:ascii="Arial" w:eastAsia="Times New Roman" w:hAnsi="Arial" w:cs="Arial"/>
          <w:sz w:val="24"/>
          <w:szCs w:val="24"/>
        </w:rPr>
        <w:t>10</w:t>
      </w:r>
      <w:r w:rsidRPr="00DB71BF">
        <w:rPr>
          <w:rFonts w:ascii="Arial" w:eastAsia="Times New Roman" w:hAnsi="Arial" w:cs="Arial"/>
          <w:sz w:val="24"/>
          <w:szCs w:val="24"/>
        </w:rPr>
        <w:t>.2024).</w:t>
      </w:r>
      <w:r w:rsidRPr="00DB71BF">
        <w:rPr>
          <w:rFonts w:ascii="Arial" w:hAnsi="Arial" w:cs="Arial"/>
          <w:sz w:val="24"/>
          <w:szCs w:val="24"/>
        </w:rPr>
        <w:t xml:space="preserve"> </w:t>
      </w:r>
    </w:p>
    <w:p w14:paraId="35377C8B" w14:textId="77777777" w:rsidR="00DB71BF" w:rsidRPr="00B645DE" w:rsidRDefault="00DB71BF" w:rsidP="00DB71BF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14:paraId="27916927" w14:textId="77777777" w:rsidR="00855098" w:rsidRPr="00B645DE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B645DE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B645DE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B645DE">
        <w:rPr>
          <w:rFonts w:ascii="Arial" w:eastAsia="Cambria" w:hAnsi="Arial" w:cs="Arial"/>
          <w:sz w:val="24"/>
          <w:szCs w:val="24"/>
          <w:lang w:val="en-US"/>
        </w:rPr>
        <w:t>I</w:t>
      </w:r>
      <w:proofErr w:type="spellStart"/>
      <w:r w:rsidRPr="00B645DE">
        <w:rPr>
          <w:rFonts w:ascii="Arial" w:eastAsia="Cambria" w:hAnsi="Arial" w:cs="Arial"/>
          <w:sz w:val="24"/>
          <w:szCs w:val="24"/>
        </w:rPr>
        <w:t>nternet</w:t>
      </w:r>
      <w:proofErr w:type="spellEnd"/>
      <w:r w:rsidRPr="00B645DE">
        <w:rPr>
          <w:rFonts w:ascii="Arial" w:eastAsia="Cambria" w:hAnsi="Arial" w:cs="Arial"/>
          <w:sz w:val="24"/>
          <w:szCs w:val="24"/>
        </w:rPr>
        <w:t xml:space="preserve">-ресурсы (в т.ч. в среде </w:t>
      </w:r>
      <w:r w:rsidRPr="00B645DE">
        <w:rPr>
          <w:rFonts w:ascii="Arial" w:eastAsia="Cambria" w:hAnsi="Arial" w:cs="Arial"/>
          <w:sz w:val="24"/>
          <w:szCs w:val="24"/>
          <w:lang w:val="en-US"/>
        </w:rPr>
        <w:t>LMS</w:t>
      </w:r>
      <w:r w:rsidRPr="00B645DE">
        <w:rPr>
          <w:rFonts w:ascii="Arial" w:eastAsia="Cambria" w:hAnsi="Arial" w:cs="Arial"/>
          <w:sz w:val="24"/>
          <w:szCs w:val="24"/>
        </w:rPr>
        <w:t xml:space="preserve"> </w:t>
      </w:r>
      <w:r w:rsidRPr="00B645DE">
        <w:rPr>
          <w:rFonts w:ascii="Arial" w:eastAsia="Cambria" w:hAnsi="Arial" w:cs="Arial"/>
          <w:sz w:val="24"/>
          <w:szCs w:val="24"/>
          <w:lang w:val="en-US"/>
        </w:rPr>
        <w:t>MOODLE</w:t>
      </w:r>
      <w:r w:rsidRPr="00B645DE">
        <w:rPr>
          <w:rFonts w:ascii="Arial" w:eastAsia="Cambria" w:hAnsi="Arial" w:cs="Arial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B645DE">
        <w:rPr>
          <w:rFonts w:ascii="Arial" w:hAnsi="Arial" w:cs="Arial"/>
        </w:rPr>
        <w:t xml:space="preserve">Научно-электронная библиотека </w:t>
      </w:r>
      <w:r w:rsidRPr="00B645DE">
        <w:rPr>
          <w:rFonts w:ascii="Arial" w:hAnsi="Arial" w:cs="Arial"/>
          <w:bCs/>
        </w:rPr>
        <w:t xml:space="preserve">eLIBRARY.RU - </w:t>
      </w:r>
      <w:hyperlink r:id="rId7" w:history="1">
        <w:r w:rsidRPr="00B645DE">
          <w:rPr>
            <w:rStyle w:val="ab"/>
            <w:rFonts w:ascii="Arial" w:eastAsia="Cambria" w:hAnsi="Arial" w:cs="Arial"/>
            <w:color w:val="auto"/>
          </w:rPr>
          <w:t>https://elibrary.ru/defaultx.asp</w:t>
        </w:r>
      </w:hyperlink>
    </w:p>
    <w:p w14:paraId="2E11886E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B645DE">
        <w:rPr>
          <w:rFonts w:ascii="Arial" w:hAnsi="Arial" w:cs="Arial"/>
        </w:rPr>
        <w:t xml:space="preserve"> </w:t>
      </w:r>
      <w:r w:rsidRPr="00B645DE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B645DE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B645DE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auto"/>
        </w:rPr>
      </w:pPr>
      <w:r w:rsidRPr="00B645DE">
        <w:rPr>
          <w:rFonts w:ascii="Arial" w:hAnsi="Arial" w:cs="Arial"/>
        </w:rPr>
        <w:t xml:space="preserve">Электронно-библиотечная система «Лань» - </w:t>
      </w:r>
      <w:hyperlink r:id="rId8" w:history="1">
        <w:r w:rsidRPr="00B645DE">
          <w:rPr>
            <w:rStyle w:val="ab"/>
            <w:rFonts w:ascii="Arial" w:eastAsia="Cambria" w:hAnsi="Arial" w:cs="Arial"/>
            <w:color w:val="auto"/>
          </w:rPr>
          <w:t>https://e.lanbook.com/</w:t>
        </w:r>
      </w:hyperlink>
    </w:p>
    <w:p w14:paraId="7294CDA9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auto"/>
          <w:lang w:val="en-US"/>
        </w:rPr>
      </w:pPr>
      <w:proofErr w:type="spellStart"/>
      <w:r w:rsidRPr="00B645DE">
        <w:rPr>
          <w:rFonts w:ascii="Arial" w:eastAsia="Calibri" w:hAnsi="Arial" w:cs="Arial"/>
          <w:lang w:val="en-US"/>
        </w:rPr>
        <w:t>SciVal</w:t>
      </w:r>
      <w:proofErr w:type="spellEnd"/>
      <w:r w:rsidRPr="00B645DE">
        <w:rPr>
          <w:rFonts w:ascii="Arial" w:eastAsia="Calibri" w:hAnsi="Arial" w:cs="Arial"/>
          <w:lang w:val="en-US"/>
        </w:rPr>
        <w:t xml:space="preserve"> (</w:t>
      </w:r>
      <w:r w:rsidRPr="00B645DE">
        <w:rPr>
          <w:rFonts w:ascii="Arial" w:eastAsia="Calibri" w:hAnsi="Arial" w:cs="Arial"/>
        </w:rPr>
        <w:t>модули</w:t>
      </w:r>
      <w:r w:rsidRPr="00B645DE">
        <w:rPr>
          <w:rFonts w:ascii="Arial" w:eastAsia="Calibri" w:hAnsi="Arial" w:cs="Arial"/>
          <w:lang w:val="en-US"/>
        </w:rPr>
        <w:t xml:space="preserve">: </w:t>
      </w:r>
      <w:r w:rsidRPr="00B645DE">
        <w:rPr>
          <w:rFonts w:ascii="Arial" w:hAnsi="Arial" w:cs="Arial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B645DE">
        <w:rPr>
          <w:rFonts w:ascii="Arial" w:hAnsi="Arial" w:cs="Arial"/>
        </w:rPr>
        <w:t xml:space="preserve">Электронная библиотека </w:t>
      </w:r>
      <w:hyperlink r:id="rId9" w:history="1">
        <w:r w:rsidRPr="00B645DE">
          <w:rPr>
            <w:rStyle w:val="ab"/>
            <w:rFonts w:ascii="Arial" w:eastAsia="MS Mincho" w:hAnsi="Arial" w:cs="Arial"/>
            <w:color w:val="auto"/>
            <w:lang w:val="en-US"/>
          </w:rPr>
          <w:t>http</w:t>
        </w:r>
        <w:r w:rsidRPr="00B645DE">
          <w:rPr>
            <w:rStyle w:val="ab"/>
            <w:rFonts w:ascii="Arial" w:eastAsia="MS Mincho" w:hAnsi="Arial" w:cs="Arial"/>
            <w:color w:val="auto"/>
          </w:rPr>
          <w:t>://</w:t>
        </w:r>
        <w:proofErr w:type="spellStart"/>
        <w:r w:rsidRPr="00B645DE">
          <w:rPr>
            <w:rStyle w:val="ab"/>
            <w:rFonts w:ascii="Arial" w:eastAsia="MS Mincho" w:hAnsi="Arial" w:cs="Arial"/>
            <w:color w:val="auto"/>
            <w:lang w:val="en-US"/>
          </w:rPr>
          <w:t>grebennikon</w:t>
        </w:r>
        <w:proofErr w:type="spellEnd"/>
        <w:r w:rsidRPr="00B645DE">
          <w:rPr>
            <w:rStyle w:val="ab"/>
            <w:rFonts w:ascii="Arial" w:eastAsia="MS Mincho" w:hAnsi="Arial" w:cs="Arial"/>
            <w:color w:val="auto"/>
          </w:rPr>
          <w:t>.</w:t>
        </w:r>
        <w:proofErr w:type="spellStart"/>
        <w:r w:rsidRPr="00B645DE">
          <w:rPr>
            <w:rStyle w:val="ab"/>
            <w:rFonts w:ascii="Arial" w:eastAsia="MS Mincho" w:hAnsi="Arial" w:cs="Arial"/>
            <w:color w:val="auto"/>
            <w:lang w:val="en-US"/>
          </w:rPr>
          <w:t>ru</w:t>
        </w:r>
        <w:proofErr w:type="spellEnd"/>
      </w:hyperlink>
    </w:p>
    <w:p w14:paraId="69A4A889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lang w:val="en-US"/>
        </w:rPr>
      </w:pPr>
      <w:proofErr w:type="spellStart"/>
      <w:r w:rsidRPr="00B645DE">
        <w:rPr>
          <w:rFonts w:ascii="Arial" w:eastAsia="Calibri" w:hAnsi="Arial" w:cs="Arial"/>
          <w:lang w:val="en-US"/>
        </w:rPr>
        <w:t>InCites</w:t>
      </w:r>
      <w:proofErr w:type="spellEnd"/>
      <w:r w:rsidRPr="00B645DE">
        <w:rPr>
          <w:rFonts w:ascii="Arial" w:eastAsia="Calibri" w:hAnsi="Arial" w:cs="Arial"/>
          <w:lang w:val="en-US"/>
        </w:rPr>
        <w:t xml:space="preserve"> Journal Highly Cited Data (JCR </w:t>
      </w:r>
      <w:r w:rsidRPr="00B645DE">
        <w:rPr>
          <w:rFonts w:ascii="Arial" w:eastAsia="Calibri" w:hAnsi="Arial" w:cs="Arial"/>
        </w:rPr>
        <w:t>и</w:t>
      </w:r>
      <w:r w:rsidRPr="00B645DE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B645DE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B645DE">
        <w:rPr>
          <w:rFonts w:ascii="Arial" w:hAnsi="Arial" w:cs="Arial"/>
        </w:rPr>
        <w:t>Электронно-библиотечная система «</w:t>
      </w:r>
      <w:proofErr w:type="spellStart"/>
      <w:r w:rsidRPr="00B645DE">
        <w:rPr>
          <w:rFonts w:ascii="Arial" w:hAnsi="Arial" w:cs="Arial"/>
        </w:rPr>
        <w:t>Юрайт</w:t>
      </w:r>
      <w:proofErr w:type="spellEnd"/>
      <w:r w:rsidRPr="00B645DE">
        <w:rPr>
          <w:rFonts w:ascii="Arial" w:hAnsi="Arial" w:cs="Arial"/>
        </w:rPr>
        <w:t xml:space="preserve">» - </w:t>
      </w:r>
      <w:hyperlink r:id="rId10" w:history="1">
        <w:r w:rsidRPr="00B645DE">
          <w:rPr>
            <w:rStyle w:val="ab"/>
            <w:rFonts w:ascii="Arial" w:eastAsia="Cambria" w:hAnsi="Arial" w:cs="Arial"/>
            <w:color w:val="auto"/>
          </w:rPr>
          <w:t>https://urait.ru/</w:t>
        </w:r>
      </w:hyperlink>
    </w:p>
    <w:p w14:paraId="49D13F9B" w14:textId="77777777" w:rsidR="00855098" w:rsidRPr="00B645DE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 xml:space="preserve">Электронно-библиотечная система «ZNANIUM.COM» - </w:t>
      </w:r>
      <w:hyperlink r:id="rId11" w:history="1">
        <w:r w:rsidRPr="00B645DE">
          <w:rPr>
            <w:rStyle w:val="ab"/>
            <w:rFonts w:ascii="Arial" w:eastAsia="Cambria" w:hAnsi="Arial" w:cs="Arial"/>
            <w:color w:val="auto"/>
            <w:sz w:val="24"/>
            <w:szCs w:val="24"/>
          </w:rPr>
          <w:t>https://new.znanium.com/</w:t>
        </w:r>
      </w:hyperlink>
    </w:p>
    <w:p w14:paraId="7B81EB4E" w14:textId="77777777" w:rsidR="00855098" w:rsidRPr="00B645DE" w:rsidRDefault="00855098" w:rsidP="00855098">
      <w:pPr>
        <w:spacing w:after="0" w:line="240" w:lineRule="auto"/>
        <w:ind w:left="720"/>
        <w:rPr>
          <w:rFonts w:ascii="Arial" w:eastAsia="Cambria" w:hAnsi="Arial" w:cs="Arial"/>
          <w:sz w:val="24"/>
          <w:szCs w:val="24"/>
          <w:u w:val="single"/>
        </w:rPr>
      </w:pPr>
    </w:p>
    <w:p w14:paraId="422D12E9" w14:textId="77777777" w:rsidR="00855098" w:rsidRPr="00B645DE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B645DE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B645DE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B645DE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B645DE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645DE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B645DE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B645DE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B645DE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B645DE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B645DE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B645DE">
        <w:rPr>
          <w:rFonts w:ascii="Arial" w:hAnsi="Arial" w:cs="Arial"/>
          <w:sz w:val="24"/>
          <w:szCs w:val="24"/>
          <w:lang w:val="en-US"/>
        </w:rPr>
        <w:t xml:space="preserve"> 6.9 Lite; Document Foundation LibreOffice; DOSBox; Google Chrome; Modus </w:t>
      </w:r>
      <w:r w:rsidRPr="00B645DE">
        <w:rPr>
          <w:rFonts w:ascii="Arial" w:hAnsi="Arial" w:cs="Arial"/>
          <w:sz w:val="24"/>
          <w:szCs w:val="24"/>
        </w:rPr>
        <w:t>Модус</w:t>
      </w:r>
      <w:r w:rsidRPr="00B645D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645DE">
        <w:rPr>
          <w:rFonts w:ascii="Arial" w:hAnsi="Arial" w:cs="Arial"/>
          <w:sz w:val="24"/>
          <w:szCs w:val="24"/>
        </w:rPr>
        <w:t>демо</w:t>
      </w:r>
      <w:proofErr w:type="spellEnd"/>
      <w:r w:rsidRPr="00B645DE">
        <w:rPr>
          <w:rFonts w:ascii="Arial" w:hAnsi="Arial" w:cs="Arial"/>
          <w:sz w:val="24"/>
          <w:szCs w:val="24"/>
          <w:lang w:val="en-US"/>
        </w:rPr>
        <w:t>-</w:t>
      </w:r>
      <w:r w:rsidRPr="00B645DE">
        <w:rPr>
          <w:rFonts w:ascii="Arial" w:hAnsi="Arial" w:cs="Arial"/>
          <w:sz w:val="24"/>
          <w:szCs w:val="24"/>
        </w:rPr>
        <w:t>версия</w:t>
      </w:r>
      <w:r w:rsidRPr="00B645DE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B645DE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B645DE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B645DE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B645DE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B645DE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B645DE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B645DE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B645DE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363D0DB6" w:rsidR="00855098" w:rsidRPr="00B645DE" w:rsidRDefault="00A37D63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B645DE">
        <w:rPr>
          <w:rFonts w:ascii="Arial" w:hAnsi="Arial" w:cs="Arial"/>
          <w:szCs w:val="24"/>
        </w:rPr>
        <w:t>научного компонента</w:t>
      </w:r>
    </w:p>
    <w:p w14:paraId="1D32DCD9" w14:textId="4133382D" w:rsidR="00855098" w:rsidRPr="00B645DE" w:rsidRDefault="00915D45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45DE">
        <w:rPr>
          <w:rFonts w:ascii="Arial" w:hAnsi="Arial" w:cs="Arial"/>
          <w:sz w:val="24"/>
          <w:szCs w:val="24"/>
        </w:rPr>
        <w:t>В</w:t>
      </w:r>
      <w:r w:rsidR="00855098" w:rsidRPr="00B645DE">
        <w:rPr>
          <w:rFonts w:ascii="Arial" w:hAnsi="Arial" w:cs="Arial"/>
          <w:sz w:val="24"/>
          <w:szCs w:val="24"/>
        </w:rPr>
        <w:t xml:space="preserve"> процессе </w:t>
      </w:r>
      <w:r w:rsidRPr="00B645DE">
        <w:rPr>
          <w:rFonts w:ascii="Arial" w:hAnsi="Arial" w:cs="Arial"/>
          <w:sz w:val="24"/>
          <w:szCs w:val="24"/>
        </w:rPr>
        <w:t xml:space="preserve">проведения научных исследований </w:t>
      </w:r>
      <w:r w:rsidR="00855098" w:rsidRPr="00B645DE">
        <w:rPr>
          <w:rFonts w:ascii="Arial" w:hAnsi="Arial" w:cs="Arial"/>
          <w:sz w:val="24"/>
          <w:szCs w:val="24"/>
        </w:rPr>
        <w:t>используется сле</w:t>
      </w:r>
      <w:r w:rsidRPr="00B645DE">
        <w:rPr>
          <w:rFonts w:ascii="Arial" w:hAnsi="Arial" w:cs="Arial"/>
          <w:sz w:val="24"/>
          <w:szCs w:val="24"/>
        </w:rPr>
        <w:t>дующее оборудование</w:t>
      </w:r>
      <w:r w:rsidR="00855098" w:rsidRPr="00B645DE">
        <w:rPr>
          <w:rFonts w:ascii="Arial" w:hAnsi="Arial" w:cs="Arial"/>
          <w:sz w:val="24"/>
          <w:szCs w:val="24"/>
        </w:rPr>
        <w:t>:</w:t>
      </w:r>
    </w:p>
    <w:p w14:paraId="15E6C3CC" w14:textId="77777777" w:rsidR="00A37D63" w:rsidRPr="00B645DE" w:rsidRDefault="00A37D63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B645DE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B645DE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B645DE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B645DE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B645DE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B645DE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B645DE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B645DE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B645DE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915D45" w:rsidRPr="002B4913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855098" w:rsidRPr="00B645DE" w:rsidRDefault="0085509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C3C7" w14:textId="77777777" w:rsidR="00855098" w:rsidRDefault="002B4913" w:rsidP="003A1400">
            <w:pPr>
              <w:spacing w:after="0" w:line="240" w:lineRule="auto"/>
              <w:rPr>
                <w:rFonts w:ascii="Arial" w:hAnsi="Arial" w:cs="Arial"/>
              </w:rPr>
            </w:pPr>
            <w:r w:rsidRPr="002B4913"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  </w:t>
            </w:r>
          </w:p>
          <w:p w14:paraId="3E61A182" w14:textId="795E4FA6" w:rsidR="002B4913" w:rsidRPr="00B645DE" w:rsidRDefault="002B4913" w:rsidP="003A1400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2B4913">
              <w:rPr>
                <w:rFonts w:ascii="Arial" w:eastAsia="Calibri" w:hAnsi="Arial" w:cs="Arial"/>
                <w:lang w:bidi="en-US"/>
              </w:rPr>
              <w:t>634028 г. Томская область, Томск, Тимакова улица,12, 235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F71D" w14:textId="25439E75" w:rsidR="002B4913" w:rsidRPr="002B4913" w:rsidRDefault="00AD49B9" w:rsidP="002B4913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2"/>
                <w:szCs w:val="22"/>
                <w:lang w:bidi="en-US"/>
              </w:rPr>
            </w:pPr>
            <w:r>
              <w:rPr>
                <w:rFonts w:eastAsia="Calibri"/>
                <w:sz w:val="22"/>
                <w:szCs w:val="22"/>
                <w:lang w:bidi="en-US"/>
              </w:rPr>
              <w:t>К</w:t>
            </w:r>
            <w:r w:rsidR="002B4913" w:rsidRPr="002B4913">
              <w:rPr>
                <w:rFonts w:eastAsia="Calibri"/>
                <w:sz w:val="22"/>
                <w:szCs w:val="22"/>
                <w:lang w:bidi="en-US"/>
              </w:rPr>
              <w:t xml:space="preserve">омпьютер- 1 шт., проектор – 1 шт., экран – 1 шт. </w:t>
            </w:r>
          </w:p>
          <w:p w14:paraId="6FCDF996" w14:textId="788D517A" w:rsidR="002B4913" w:rsidRPr="00FE3A71" w:rsidRDefault="002B4913" w:rsidP="002B4913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2"/>
                <w:szCs w:val="22"/>
                <w:lang w:bidi="en-US"/>
              </w:rPr>
            </w:pPr>
            <w:r w:rsidRPr="002B4913">
              <w:rPr>
                <w:rFonts w:eastAsia="Calibri"/>
                <w:sz w:val="22"/>
                <w:szCs w:val="22"/>
                <w:lang w:bidi="en-US"/>
              </w:rPr>
              <w:t>Комплект учебной мебели на 30 посадочных мест</w:t>
            </w:r>
            <w:r w:rsidR="00FE3A71" w:rsidRPr="00FE3A71">
              <w:rPr>
                <w:rFonts w:eastAsia="Calibri"/>
                <w:sz w:val="22"/>
                <w:szCs w:val="22"/>
                <w:lang w:bidi="en-US"/>
              </w:rPr>
              <w:t>.</w:t>
            </w:r>
          </w:p>
          <w:p w14:paraId="6EAEB654" w14:textId="5FD84979" w:rsidR="00855098" w:rsidRPr="00A37FCE" w:rsidRDefault="00855098" w:rsidP="002B4913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2"/>
                <w:szCs w:val="22"/>
                <w:lang w:bidi="en-US"/>
              </w:rPr>
            </w:pPr>
          </w:p>
        </w:tc>
      </w:tr>
      <w:tr w:rsidR="00915D45" w:rsidRPr="00B645DE" w14:paraId="01AE49E4" w14:textId="77777777" w:rsidTr="002B4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855098" w:rsidRPr="00A37FCE" w:rsidRDefault="0085509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ACF" w14:textId="0C5D33A8" w:rsidR="00855098" w:rsidRPr="00B645DE" w:rsidRDefault="002B4913" w:rsidP="0085509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2B4913">
              <w:rPr>
                <w:rFonts w:ascii="Arial" w:eastAsia="Calibri" w:hAnsi="Arial" w:cs="Arial"/>
                <w:lang w:bidi="en-US"/>
              </w:rPr>
              <w:t xml:space="preserve">Аудитория для проведения учебных занятий всех типов, курсового проектирования, консультаций, текущего </w:t>
            </w:r>
            <w:r w:rsidRPr="002B4913">
              <w:rPr>
                <w:rFonts w:ascii="Arial" w:eastAsia="Calibri" w:hAnsi="Arial" w:cs="Arial"/>
                <w:lang w:bidi="en-US"/>
              </w:rPr>
              <w:lastRenderedPageBreak/>
              <w:t>контроля и промежуточной аттестации (учебная лаборатория)</w:t>
            </w:r>
            <w:r>
              <w:rPr>
                <w:rFonts w:ascii="Arial" w:eastAsia="Calibri" w:hAnsi="Arial" w:cs="Arial"/>
                <w:lang w:bidi="en-US"/>
              </w:rPr>
              <w:br/>
            </w:r>
            <w:r w:rsidRPr="002B4913">
              <w:rPr>
                <w:rFonts w:ascii="Arial" w:eastAsia="Calibri" w:hAnsi="Arial" w:cs="Arial"/>
                <w:lang w:bidi="en-US"/>
              </w:rPr>
              <w:t>634028 Томская область, г. Томск, Тимакова улица, 12, 250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6D86" w14:textId="77777777" w:rsidR="002B4913" w:rsidRPr="002B4913" w:rsidRDefault="002B4913" w:rsidP="002B4913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2B4913">
              <w:rPr>
                <w:rFonts w:ascii="Arial" w:hAnsi="Arial" w:cs="Arial"/>
              </w:rPr>
              <w:lastRenderedPageBreak/>
              <w:t xml:space="preserve">Комплект учебной мебели на 13 посадочных </w:t>
            </w:r>
            <w:proofErr w:type="spellStart"/>
            <w:proofErr w:type="gramStart"/>
            <w:r w:rsidRPr="002B4913">
              <w:rPr>
                <w:rFonts w:ascii="Arial" w:hAnsi="Arial" w:cs="Arial"/>
              </w:rPr>
              <w:t>мест;Шкаф</w:t>
            </w:r>
            <w:proofErr w:type="spellEnd"/>
            <w:proofErr w:type="gramEnd"/>
            <w:r w:rsidRPr="002B4913">
              <w:rPr>
                <w:rFonts w:ascii="Arial" w:hAnsi="Arial" w:cs="Arial"/>
              </w:rPr>
              <w:t xml:space="preserve"> для документов - 3 </w:t>
            </w:r>
            <w:proofErr w:type="spellStart"/>
            <w:r w:rsidRPr="002B4913">
              <w:rPr>
                <w:rFonts w:ascii="Arial" w:hAnsi="Arial" w:cs="Arial"/>
              </w:rPr>
              <w:t>шт.;Полка</w:t>
            </w:r>
            <w:proofErr w:type="spellEnd"/>
            <w:r w:rsidRPr="002B4913">
              <w:rPr>
                <w:rFonts w:ascii="Arial" w:hAnsi="Arial" w:cs="Arial"/>
              </w:rPr>
              <w:t xml:space="preserve"> - 8 шт.;</w:t>
            </w:r>
          </w:p>
          <w:p w14:paraId="08EF972F" w14:textId="607BAE41" w:rsidR="002B4913" w:rsidRPr="002B4913" w:rsidRDefault="002B4913" w:rsidP="002B4913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2B4913">
              <w:rPr>
                <w:rFonts w:ascii="Arial" w:hAnsi="Arial" w:cs="Arial"/>
              </w:rPr>
              <w:t xml:space="preserve">Экран </w:t>
            </w:r>
            <w:proofErr w:type="spellStart"/>
            <w:r w:rsidRPr="002B4913">
              <w:rPr>
                <w:rFonts w:ascii="Arial" w:hAnsi="Arial" w:cs="Arial"/>
              </w:rPr>
              <w:t>Projecta</w:t>
            </w:r>
            <w:proofErr w:type="spellEnd"/>
            <w:r w:rsidRPr="002B4913">
              <w:rPr>
                <w:rFonts w:ascii="Arial" w:hAnsi="Arial" w:cs="Arial"/>
              </w:rPr>
              <w:t xml:space="preserve"> </w:t>
            </w:r>
            <w:proofErr w:type="spellStart"/>
            <w:r w:rsidRPr="002B4913">
              <w:rPr>
                <w:rFonts w:ascii="Arial" w:hAnsi="Arial" w:cs="Arial"/>
              </w:rPr>
              <w:t>Compact</w:t>
            </w:r>
            <w:proofErr w:type="spellEnd"/>
            <w:r w:rsidRPr="002B4913">
              <w:rPr>
                <w:rFonts w:ascii="Arial" w:hAnsi="Arial" w:cs="Arial"/>
              </w:rPr>
              <w:t xml:space="preserve"> </w:t>
            </w:r>
            <w:proofErr w:type="spellStart"/>
            <w:r w:rsidRPr="002B4913">
              <w:rPr>
                <w:rFonts w:ascii="Arial" w:hAnsi="Arial" w:cs="Arial"/>
              </w:rPr>
              <w:t>Electrol</w:t>
            </w:r>
            <w:proofErr w:type="spellEnd"/>
            <w:r w:rsidRPr="002B4913">
              <w:rPr>
                <w:rFonts w:ascii="Arial" w:hAnsi="Arial" w:cs="Arial"/>
              </w:rPr>
              <w:t xml:space="preserve"> 113" 183х240 - 1 </w:t>
            </w:r>
            <w:proofErr w:type="spellStart"/>
            <w:proofErr w:type="gramStart"/>
            <w:r w:rsidRPr="002B4913">
              <w:rPr>
                <w:rFonts w:ascii="Arial" w:hAnsi="Arial" w:cs="Arial"/>
              </w:rPr>
              <w:t>шт.;Макет</w:t>
            </w:r>
            <w:proofErr w:type="spellEnd"/>
            <w:proofErr w:type="gramEnd"/>
            <w:r w:rsidRPr="002B4913">
              <w:rPr>
                <w:rFonts w:ascii="Arial" w:hAnsi="Arial" w:cs="Arial"/>
              </w:rPr>
              <w:t xml:space="preserve"> оптической системы полупроводникового осветительного прибора - 1 </w:t>
            </w:r>
            <w:proofErr w:type="spellStart"/>
            <w:r w:rsidRPr="002B4913">
              <w:rPr>
                <w:rFonts w:ascii="Arial" w:hAnsi="Arial" w:cs="Arial"/>
              </w:rPr>
              <w:lastRenderedPageBreak/>
              <w:t>шт.;Учебно-лабораторное</w:t>
            </w:r>
            <w:proofErr w:type="spellEnd"/>
            <w:r w:rsidRPr="002B4913">
              <w:rPr>
                <w:rFonts w:ascii="Arial" w:hAnsi="Arial" w:cs="Arial"/>
              </w:rPr>
              <w:t xml:space="preserve"> оборудование Стенд "Энергосбережение в системах электрического освещения ЭССЭО2-С-Р" - 2 шт.</w:t>
            </w:r>
          </w:p>
          <w:p w14:paraId="1F14F2AB" w14:textId="44A74393" w:rsidR="00855098" w:rsidRPr="00B645DE" w:rsidRDefault="00855098" w:rsidP="002B4913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</w:p>
        </w:tc>
      </w:tr>
      <w:tr w:rsidR="00AE4DF8" w:rsidRPr="00B645DE" w14:paraId="3FC56C13" w14:textId="77777777" w:rsidTr="002B4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67B" w14:textId="77777777" w:rsidR="00AE4DF8" w:rsidRPr="00A37FCE" w:rsidRDefault="00AE4DF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16E" w14:textId="77777777" w:rsidR="00AE4DF8" w:rsidRPr="00AE4DF8" w:rsidRDefault="00AE4DF8" w:rsidP="00AE4DF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AE4DF8">
              <w:rPr>
                <w:rFonts w:ascii="Arial" w:eastAsia="Calibri" w:hAnsi="Arial" w:cs="Arial"/>
                <w:lang w:bidi="en-US"/>
              </w:rPr>
              <w:t>Помещение для проведения</w:t>
            </w:r>
          </w:p>
          <w:p w14:paraId="67CC37ED" w14:textId="77777777" w:rsidR="00AE4DF8" w:rsidRPr="00AE4DF8" w:rsidRDefault="00AE4DF8" w:rsidP="00AE4DF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AE4DF8">
              <w:rPr>
                <w:rFonts w:ascii="Arial" w:eastAsia="Calibri" w:hAnsi="Arial" w:cs="Arial"/>
                <w:lang w:bidi="en-US"/>
              </w:rPr>
              <w:t>лабораторных занятий</w:t>
            </w:r>
          </w:p>
          <w:p w14:paraId="208A7FC0" w14:textId="77777777" w:rsidR="00AE4DF8" w:rsidRPr="00AE4DF8" w:rsidRDefault="00AE4DF8" w:rsidP="00AE4DF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AE4DF8">
              <w:rPr>
                <w:rFonts w:ascii="Arial" w:eastAsia="Calibri" w:hAnsi="Arial" w:cs="Arial"/>
                <w:lang w:bidi="en-US"/>
              </w:rPr>
              <w:t>634028 Томская область, г.</w:t>
            </w:r>
          </w:p>
          <w:p w14:paraId="7C53BDDD" w14:textId="77777777" w:rsidR="00AE4DF8" w:rsidRPr="00AE4DF8" w:rsidRDefault="00AE4DF8" w:rsidP="00AE4DF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AE4DF8">
              <w:rPr>
                <w:rFonts w:ascii="Arial" w:eastAsia="Calibri" w:hAnsi="Arial" w:cs="Arial"/>
                <w:lang w:bidi="en-US"/>
              </w:rPr>
              <w:t>Томск, Тимакова улица, 12,</w:t>
            </w:r>
          </w:p>
          <w:p w14:paraId="33A7D4AD" w14:textId="77777777" w:rsidR="00AE4DF8" w:rsidRPr="00AE4DF8" w:rsidRDefault="00AE4DF8" w:rsidP="00AE4DF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AE4DF8">
              <w:rPr>
                <w:rFonts w:ascii="Arial" w:eastAsia="Calibri" w:hAnsi="Arial" w:cs="Arial"/>
                <w:lang w:bidi="en-US"/>
              </w:rPr>
              <w:t>корпус 16В, учебная</w:t>
            </w:r>
          </w:p>
          <w:p w14:paraId="64836F06" w14:textId="4896C165" w:rsidR="00AE4DF8" w:rsidRPr="002B4913" w:rsidRDefault="00AE4DF8" w:rsidP="00AE4DF8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AE4DF8">
              <w:rPr>
                <w:rFonts w:ascii="Arial" w:eastAsia="Calibri" w:hAnsi="Arial" w:cs="Arial"/>
                <w:lang w:bidi="en-US"/>
              </w:rPr>
              <w:t>аудитория 248Б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7F8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1.Монохроматор МУМ (1шт.)</w:t>
            </w:r>
          </w:p>
          <w:p w14:paraId="07358550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2.Монохроматор УМ-2 (1шт.)</w:t>
            </w:r>
          </w:p>
          <w:p w14:paraId="2B47F4BA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 xml:space="preserve">3.Линейный источник питания </w:t>
            </w:r>
            <w:proofErr w:type="spellStart"/>
            <w:r w:rsidRPr="00AE4DF8">
              <w:rPr>
                <w:rFonts w:ascii="Arial" w:hAnsi="Arial" w:cs="Arial"/>
              </w:rPr>
              <w:t>Union</w:t>
            </w:r>
            <w:proofErr w:type="spellEnd"/>
            <w:r w:rsidRPr="00AE4DF8">
              <w:rPr>
                <w:rFonts w:ascii="Arial" w:hAnsi="Arial" w:cs="Arial"/>
              </w:rPr>
              <w:t xml:space="preserve"> TEST UT6005ED;0-60V-5A</w:t>
            </w:r>
          </w:p>
          <w:p w14:paraId="028452E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(1 шт.)</w:t>
            </w:r>
          </w:p>
          <w:p w14:paraId="296DE8E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4. Люксметр ТКА-ЛЮКС (1 шт.)</w:t>
            </w:r>
          </w:p>
          <w:p w14:paraId="788D809F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5.Фотоприемное устройство на основе ПЗС-линейки (1 шт.)</w:t>
            </w:r>
          </w:p>
          <w:p w14:paraId="678C5144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6.Система визуализации БВО-3 МП (2 шт.)</w:t>
            </w:r>
          </w:p>
          <w:p w14:paraId="0D168123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 xml:space="preserve">7.Калибровочный </w:t>
            </w:r>
            <w:proofErr w:type="spellStart"/>
            <w:r w:rsidRPr="00AE4DF8">
              <w:rPr>
                <w:rFonts w:ascii="Arial" w:hAnsi="Arial" w:cs="Arial"/>
              </w:rPr>
              <w:t>люксометр</w:t>
            </w:r>
            <w:proofErr w:type="spellEnd"/>
            <w:r w:rsidRPr="00AE4DF8">
              <w:rPr>
                <w:rFonts w:ascii="Arial" w:hAnsi="Arial" w:cs="Arial"/>
              </w:rPr>
              <w:t xml:space="preserve"> "ТКА-Люкс/Эталон" (2 шт.)</w:t>
            </w:r>
          </w:p>
          <w:p w14:paraId="3364D09E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8.Источник постоянного тока PSS-3203 (1 шт.)</w:t>
            </w:r>
          </w:p>
          <w:p w14:paraId="3DA3FA04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 xml:space="preserve">9.Лабораторный </w:t>
            </w:r>
            <w:proofErr w:type="spellStart"/>
            <w:r w:rsidRPr="00AE4DF8">
              <w:rPr>
                <w:rFonts w:ascii="Arial" w:hAnsi="Arial" w:cs="Arial"/>
              </w:rPr>
              <w:t>спектроколориметр</w:t>
            </w:r>
            <w:proofErr w:type="spellEnd"/>
            <w:r w:rsidRPr="00AE4DF8">
              <w:rPr>
                <w:rFonts w:ascii="Arial" w:hAnsi="Arial" w:cs="Arial"/>
              </w:rPr>
              <w:t xml:space="preserve"> ТКА-ВД 01(2 шт.)</w:t>
            </w:r>
          </w:p>
          <w:p w14:paraId="56BB4345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10.Мультиметр APPA 67 (2 шт.)</w:t>
            </w:r>
          </w:p>
          <w:p w14:paraId="69108368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11.Программируемый линейный трехканальный источник</w:t>
            </w:r>
          </w:p>
          <w:p w14:paraId="398E28B7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питания GPD-73303S (2 шт.)</w:t>
            </w:r>
          </w:p>
          <w:p w14:paraId="1DBCB898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12.Фотометр (2 шт.)</w:t>
            </w:r>
          </w:p>
          <w:p w14:paraId="6C0256F7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13.Фотоприемный модуль Н5773-04 (2 шт.)</w:t>
            </w:r>
          </w:p>
          <w:p w14:paraId="30CF20F7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14.Вольтметр универсальный "GDM-78255A" (1 шт.)</w:t>
            </w:r>
          </w:p>
          <w:p w14:paraId="1530787A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15.Вольтметр универсальный В7-78/1(1 шт.)</w:t>
            </w:r>
          </w:p>
          <w:p w14:paraId="7F8AA480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16.Гониометр (1 шт.)</w:t>
            </w:r>
          </w:p>
          <w:p w14:paraId="04D5CDF2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17.Гониометр Г 5 (1 шт.)</w:t>
            </w:r>
          </w:p>
          <w:p w14:paraId="194A71BE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18.Гониометр ГС-5 (1 шт.)</w:t>
            </w:r>
          </w:p>
          <w:p w14:paraId="57FA3BA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 xml:space="preserve">19.Дальномер лазерный </w:t>
            </w:r>
            <w:proofErr w:type="spellStart"/>
            <w:r w:rsidRPr="00AE4DF8">
              <w:rPr>
                <w:rFonts w:ascii="Arial" w:hAnsi="Arial" w:cs="Arial"/>
              </w:rPr>
              <w:t>Disto</w:t>
            </w:r>
            <w:proofErr w:type="spellEnd"/>
            <w:r w:rsidRPr="00AE4DF8">
              <w:rPr>
                <w:rFonts w:ascii="Arial" w:hAnsi="Arial" w:cs="Arial"/>
              </w:rPr>
              <w:t xml:space="preserve"> A5 (1 шт.)</w:t>
            </w:r>
          </w:p>
          <w:p w14:paraId="35D0116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20.Измеритель мощности GPM-8212 (1 шт.)</w:t>
            </w:r>
          </w:p>
          <w:p w14:paraId="0A393135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21.Интеферометр Т-4 (1 шт.)</w:t>
            </w:r>
          </w:p>
          <w:p w14:paraId="4F2170FB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22.Источник переменного тока APS-9301(1 шт.)</w:t>
            </w:r>
          </w:p>
          <w:p w14:paraId="50F825E6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23.Источник переменного тока АРS-9301 GW (1 шт.)</w:t>
            </w:r>
          </w:p>
          <w:p w14:paraId="5AD2C4CA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24.Источник питания GW CPR-73520HD (1 шт.)</w:t>
            </w:r>
          </w:p>
          <w:p w14:paraId="62D46A39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25.Источник постоянного тока GPR-25H30D (1 шт.)</w:t>
            </w:r>
          </w:p>
          <w:p w14:paraId="09FBFBAE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26.Калиброванный спектрофотометр для высокоскоростных</w:t>
            </w:r>
          </w:p>
          <w:p w14:paraId="22F2F610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измерений AvaSpec-3648-USB2(1 шт.)</w:t>
            </w:r>
          </w:p>
          <w:p w14:paraId="5DD691F6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27.Лейкометр (1 шт.)</w:t>
            </w:r>
          </w:p>
          <w:p w14:paraId="0BAA7585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28.Люксометр "Аргус-01" (1 шт.)</w:t>
            </w:r>
          </w:p>
          <w:p w14:paraId="256B190E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29.Осциллограф WJ 314 (1 шт.)</w:t>
            </w:r>
          </w:p>
          <w:p w14:paraId="18ACE83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30.Прецизионный измеритель/высокостабильный источник</w:t>
            </w:r>
          </w:p>
          <w:p w14:paraId="3C55F77A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питания Keithley-2420-C (1 шт.)</w:t>
            </w:r>
          </w:p>
          <w:p w14:paraId="4903C735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31.Прибор ДРГЗ-02 (1 шт.)</w:t>
            </w:r>
          </w:p>
          <w:p w14:paraId="367BC9FE" w14:textId="77777777" w:rsid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32.Прибор УПИП-60 (1 шт.)</w:t>
            </w:r>
          </w:p>
          <w:p w14:paraId="27C45270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33.Свечемер СМИ (1 шт.)</w:t>
            </w:r>
          </w:p>
          <w:p w14:paraId="319B5A9F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34.Скамья оптическая ОСК-29 А (1 шт.)</w:t>
            </w:r>
          </w:p>
          <w:p w14:paraId="2FF047A0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35.Спектрофотометр ИСП-51 (1 шт.)</w:t>
            </w:r>
          </w:p>
          <w:p w14:paraId="2FF89201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36.Спектрофотометр СФ-46 (1 шт.)</w:t>
            </w:r>
          </w:p>
          <w:p w14:paraId="6E05F1C6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37.Специализированный научно-лабораторный комплекс для</w:t>
            </w:r>
          </w:p>
          <w:p w14:paraId="751928B8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lastRenderedPageBreak/>
              <w:t>измерения радиометрических, электрических,</w:t>
            </w:r>
          </w:p>
          <w:p w14:paraId="613C1B58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пространственно-временных параметров светотехнических</w:t>
            </w:r>
          </w:p>
          <w:p w14:paraId="59F1EC96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устройств из светодиодов (1 шт.)</w:t>
            </w:r>
          </w:p>
          <w:p w14:paraId="310E2CBB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38.Специализированный научно-лабораторный комплекс для</w:t>
            </w:r>
          </w:p>
          <w:p w14:paraId="07D6CD8A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измерения электрических, спектрометрических,</w:t>
            </w:r>
          </w:p>
          <w:p w14:paraId="5697E52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фотометрических и цветовых параметров светотехнических</w:t>
            </w:r>
          </w:p>
          <w:p w14:paraId="1C3FB21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устройств (1 шт.)</w:t>
            </w:r>
          </w:p>
          <w:p w14:paraId="52A0AFF1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39.Фотометр скамья ФС-4М (1 шт.)</w:t>
            </w:r>
          </w:p>
          <w:p w14:paraId="798A8D3C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>40.Цифровой мультиметр АРРА-71 (1 шт.)</w:t>
            </w:r>
          </w:p>
          <w:p w14:paraId="53592B16" w14:textId="77777777" w:rsidR="00AE4DF8" w:rsidRPr="00AE4DF8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 xml:space="preserve">41.ЯркомерLS-100 </w:t>
            </w:r>
            <w:proofErr w:type="spellStart"/>
            <w:r w:rsidRPr="00AE4DF8">
              <w:rPr>
                <w:rFonts w:ascii="Arial" w:hAnsi="Arial" w:cs="Arial"/>
              </w:rPr>
              <w:t>KonicaMinolta</w:t>
            </w:r>
            <w:proofErr w:type="spellEnd"/>
            <w:r w:rsidRPr="00AE4DF8">
              <w:rPr>
                <w:rFonts w:ascii="Arial" w:hAnsi="Arial" w:cs="Arial"/>
              </w:rPr>
              <w:t xml:space="preserve"> (1 шт.)</w:t>
            </w:r>
          </w:p>
          <w:p w14:paraId="21471A37" w14:textId="1ED6C13D" w:rsidR="00AE4DF8" w:rsidRPr="002B4913" w:rsidRDefault="00AE4DF8" w:rsidP="00AE4DF8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E4DF8">
              <w:rPr>
                <w:rFonts w:ascii="Arial" w:hAnsi="Arial" w:cs="Arial"/>
              </w:rPr>
              <w:t xml:space="preserve">42.Яркомер-колориметр СS-200 </w:t>
            </w:r>
            <w:proofErr w:type="spellStart"/>
            <w:r w:rsidRPr="00AE4DF8">
              <w:rPr>
                <w:rFonts w:ascii="Arial" w:hAnsi="Arial" w:cs="Arial"/>
              </w:rPr>
              <w:t>KonicaMinolta</w:t>
            </w:r>
            <w:proofErr w:type="spellEnd"/>
            <w:r w:rsidRPr="00AE4DF8">
              <w:rPr>
                <w:rFonts w:ascii="Arial" w:hAnsi="Arial" w:cs="Arial"/>
              </w:rPr>
              <w:t xml:space="preserve"> (1 шт.)</w:t>
            </w:r>
          </w:p>
        </w:tc>
      </w:tr>
    </w:tbl>
    <w:p w14:paraId="64D9A9F8" w14:textId="77777777" w:rsidR="00354F56" w:rsidRPr="00B645DE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54F56" w:rsidRPr="00B6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885CA" w14:textId="77777777" w:rsidR="00C7457A" w:rsidRDefault="00C7457A" w:rsidP="00915D45">
      <w:pPr>
        <w:spacing w:after="0" w:line="240" w:lineRule="auto"/>
      </w:pPr>
      <w:r>
        <w:separator/>
      </w:r>
    </w:p>
  </w:endnote>
  <w:endnote w:type="continuationSeparator" w:id="0">
    <w:p w14:paraId="730EE968" w14:textId="77777777" w:rsidR="00C7457A" w:rsidRDefault="00C7457A" w:rsidP="0091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620B" w14:textId="77777777" w:rsidR="00C7457A" w:rsidRDefault="00C7457A" w:rsidP="00915D45">
      <w:pPr>
        <w:spacing w:after="0" w:line="240" w:lineRule="auto"/>
      </w:pPr>
      <w:r>
        <w:separator/>
      </w:r>
    </w:p>
  </w:footnote>
  <w:footnote w:type="continuationSeparator" w:id="0">
    <w:p w14:paraId="70E6CFE4" w14:textId="77777777" w:rsidR="00C7457A" w:rsidRDefault="00C7457A" w:rsidP="0091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3343"/>
        </w:tabs>
        <w:ind w:left="3343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58B429C"/>
    <w:multiLevelType w:val="hybridMultilevel"/>
    <w:tmpl w:val="ED5A2972"/>
    <w:lvl w:ilvl="0" w:tplc="F010418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0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4553"/>
    <w:multiLevelType w:val="hybridMultilevel"/>
    <w:tmpl w:val="8CD2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65727FF"/>
    <w:multiLevelType w:val="hybridMultilevel"/>
    <w:tmpl w:val="EDF222F0"/>
    <w:lvl w:ilvl="0" w:tplc="B72E0FC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D1751"/>
    <w:multiLevelType w:val="hybridMultilevel"/>
    <w:tmpl w:val="18C4567A"/>
    <w:lvl w:ilvl="0" w:tplc="21C8798E">
      <w:start w:val="1"/>
      <w:numFmt w:val="decimal"/>
      <w:lvlText w:val="%1."/>
      <w:lvlJc w:val="left"/>
      <w:pPr>
        <w:ind w:left="1346" w:hanging="360"/>
      </w:pPr>
      <w:rPr>
        <w:b w:val="0"/>
        <w:i w:val="0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</w:num>
  <w:num w:numId="9">
    <w:abstractNumId w:val="10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4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44661"/>
    <w:rsid w:val="00090045"/>
    <w:rsid w:val="00092E8E"/>
    <w:rsid w:val="000B3EE2"/>
    <w:rsid w:val="000D1E8F"/>
    <w:rsid w:val="000D2466"/>
    <w:rsid w:val="000D58A6"/>
    <w:rsid w:val="000F1EAD"/>
    <w:rsid w:val="000F383A"/>
    <w:rsid w:val="00107633"/>
    <w:rsid w:val="00132519"/>
    <w:rsid w:val="00137E6E"/>
    <w:rsid w:val="00151A7A"/>
    <w:rsid w:val="00152B72"/>
    <w:rsid w:val="00157B6F"/>
    <w:rsid w:val="001C3AC3"/>
    <w:rsid w:val="001C44E8"/>
    <w:rsid w:val="001E6732"/>
    <w:rsid w:val="001F1F31"/>
    <w:rsid w:val="002A48EE"/>
    <w:rsid w:val="002B38C0"/>
    <w:rsid w:val="002B42FF"/>
    <w:rsid w:val="002B4913"/>
    <w:rsid w:val="002B6989"/>
    <w:rsid w:val="002D375D"/>
    <w:rsid w:val="003127CE"/>
    <w:rsid w:val="00325F16"/>
    <w:rsid w:val="00354F56"/>
    <w:rsid w:val="00356FC6"/>
    <w:rsid w:val="003A1400"/>
    <w:rsid w:val="003A2E01"/>
    <w:rsid w:val="003B7A9D"/>
    <w:rsid w:val="003E141D"/>
    <w:rsid w:val="003E2496"/>
    <w:rsid w:val="003F55CB"/>
    <w:rsid w:val="00400757"/>
    <w:rsid w:val="0041496C"/>
    <w:rsid w:val="00451CF0"/>
    <w:rsid w:val="00471D47"/>
    <w:rsid w:val="00484732"/>
    <w:rsid w:val="004A176C"/>
    <w:rsid w:val="004A7343"/>
    <w:rsid w:val="004B5534"/>
    <w:rsid w:val="004C69AE"/>
    <w:rsid w:val="004D3B79"/>
    <w:rsid w:val="004F7733"/>
    <w:rsid w:val="00507FF0"/>
    <w:rsid w:val="0052291E"/>
    <w:rsid w:val="0053092B"/>
    <w:rsid w:val="00566381"/>
    <w:rsid w:val="00606B0A"/>
    <w:rsid w:val="00625FC7"/>
    <w:rsid w:val="00626187"/>
    <w:rsid w:val="00635F92"/>
    <w:rsid w:val="0066788D"/>
    <w:rsid w:val="006B5BCC"/>
    <w:rsid w:val="006C5538"/>
    <w:rsid w:val="006D0406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753F9"/>
    <w:rsid w:val="007D4C06"/>
    <w:rsid w:val="007E031B"/>
    <w:rsid w:val="007F7097"/>
    <w:rsid w:val="00813014"/>
    <w:rsid w:val="00832818"/>
    <w:rsid w:val="008371CB"/>
    <w:rsid w:val="00854624"/>
    <w:rsid w:val="00855098"/>
    <w:rsid w:val="00875BB2"/>
    <w:rsid w:val="0088330D"/>
    <w:rsid w:val="008A0F9F"/>
    <w:rsid w:val="008A4E6B"/>
    <w:rsid w:val="008B74EC"/>
    <w:rsid w:val="008D21E1"/>
    <w:rsid w:val="008D7471"/>
    <w:rsid w:val="008E79A6"/>
    <w:rsid w:val="00915D45"/>
    <w:rsid w:val="0092752B"/>
    <w:rsid w:val="00931FF5"/>
    <w:rsid w:val="009331D2"/>
    <w:rsid w:val="009370CC"/>
    <w:rsid w:val="00940EBA"/>
    <w:rsid w:val="00960A59"/>
    <w:rsid w:val="00970270"/>
    <w:rsid w:val="00975BAF"/>
    <w:rsid w:val="0099032C"/>
    <w:rsid w:val="00991694"/>
    <w:rsid w:val="009A62A0"/>
    <w:rsid w:val="009A729C"/>
    <w:rsid w:val="009D4F89"/>
    <w:rsid w:val="009E26FE"/>
    <w:rsid w:val="009F2CC6"/>
    <w:rsid w:val="00A0750D"/>
    <w:rsid w:val="00A15F59"/>
    <w:rsid w:val="00A27DE1"/>
    <w:rsid w:val="00A37D63"/>
    <w:rsid w:val="00A37FCE"/>
    <w:rsid w:val="00A410C8"/>
    <w:rsid w:val="00A51F04"/>
    <w:rsid w:val="00A51F29"/>
    <w:rsid w:val="00A5598C"/>
    <w:rsid w:val="00A86F24"/>
    <w:rsid w:val="00AA7B78"/>
    <w:rsid w:val="00AC5992"/>
    <w:rsid w:val="00AD49B9"/>
    <w:rsid w:val="00AE4DF8"/>
    <w:rsid w:val="00AF4713"/>
    <w:rsid w:val="00B0347D"/>
    <w:rsid w:val="00B1742B"/>
    <w:rsid w:val="00B22199"/>
    <w:rsid w:val="00B3388B"/>
    <w:rsid w:val="00B45632"/>
    <w:rsid w:val="00B524C0"/>
    <w:rsid w:val="00B63D75"/>
    <w:rsid w:val="00B645DE"/>
    <w:rsid w:val="00B81B61"/>
    <w:rsid w:val="00BA48A9"/>
    <w:rsid w:val="00BF4B57"/>
    <w:rsid w:val="00C06267"/>
    <w:rsid w:val="00C12C6D"/>
    <w:rsid w:val="00C17CD0"/>
    <w:rsid w:val="00C529EB"/>
    <w:rsid w:val="00C71910"/>
    <w:rsid w:val="00C71D2E"/>
    <w:rsid w:val="00C7457A"/>
    <w:rsid w:val="00CA25EC"/>
    <w:rsid w:val="00CA2649"/>
    <w:rsid w:val="00CC0191"/>
    <w:rsid w:val="00CE7E2F"/>
    <w:rsid w:val="00CF14BC"/>
    <w:rsid w:val="00D2229F"/>
    <w:rsid w:val="00D2259F"/>
    <w:rsid w:val="00D44731"/>
    <w:rsid w:val="00D45673"/>
    <w:rsid w:val="00D563E4"/>
    <w:rsid w:val="00D82523"/>
    <w:rsid w:val="00DA2209"/>
    <w:rsid w:val="00DB71BF"/>
    <w:rsid w:val="00DD2DB4"/>
    <w:rsid w:val="00E0730C"/>
    <w:rsid w:val="00E104D3"/>
    <w:rsid w:val="00E1738E"/>
    <w:rsid w:val="00E25C86"/>
    <w:rsid w:val="00E262F7"/>
    <w:rsid w:val="00E4098F"/>
    <w:rsid w:val="00E43F8F"/>
    <w:rsid w:val="00E44294"/>
    <w:rsid w:val="00E538E0"/>
    <w:rsid w:val="00EA648E"/>
    <w:rsid w:val="00EB2BEB"/>
    <w:rsid w:val="00EE03C0"/>
    <w:rsid w:val="00F07652"/>
    <w:rsid w:val="00F14FFD"/>
    <w:rsid w:val="00F26508"/>
    <w:rsid w:val="00F52A9F"/>
    <w:rsid w:val="00F54067"/>
    <w:rsid w:val="00F5556D"/>
    <w:rsid w:val="00F62411"/>
    <w:rsid w:val="00FE17A2"/>
    <w:rsid w:val="00FE385F"/>
    <w:rsid w:val="00FE3A71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15D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uiPriority w:val="99"/>
    <w:semiHidden/>
    <w:rsid w:val="00915D4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semiHidden/>
    <w:unhideWhenUsed/>
    <w:rsid w:val="00915D45"/>
    <w:rPr>
      <w:rFonts w:ascii="Times New Roman" w:hAnsi="Times New Roman" w:cs="Times New Roman" w:hint="default"/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D56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default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znaniu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ebennik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Коржнева Татьяна Геннадьевна</cp:lastModifiedBy>
  <cp:revision>15</cp:revision>
  <dcterms:created xsi:type="dcterms:W3CDTF">2024-03-21T09:37:00Z</dcterms:created>
  <dcterms:modified xsi:type="dcterms:W3CDTF">2025-06-27T04:55:00Z</dcterms:modified>
</cp:coreProperties>
</file>