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CC" w:rsidRDefault="0059071F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3B1FCC" w:rsidRDefault="0059071F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3B1FCC" w:rsidRDefault="0059071F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3B1FCC" w:rsidRDefault="0059071F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3B1FCC" w:rsidRDefault="003B1FCC">
      <w:pPr>
        <w:suppressAutoHyphens/>
        <w:jc w:val="center"/>
      </w:pPr>
    </w:p>
    <w:p w:rsidR="003B1FCC" w:rsidRDefault="0059071F">
      <w:pPr>
        <w:suppressAutoHyphens/>
        <w:ind w:left="5387"/>
      </w:pPr>
      <w:r>
        <w:t>УТВЕРЖДАЮ</w:t>
      </w:r>
    </w:p>
    <w:p w:rsidR="003B1FCC" w:rsidRDefault="0059071F">
      <w:pPr>
        <w:suppressAutoHyphens/>
        <w:ind w:left="5387"/>
      </w:pPr>
      <w:r>
        <w:t>Директор ЮТИ ТПУ</w:t>
      </w:r>
    </w:p>
    <w:p w:rsidR="003B1FCC" w:rsidRDefault="0059071F">
      <w:pPr>
        <w:suppressAutoHyphens/>
        <w:ind w:left="5387"/>
      </w:pPr>
      <w:r>
        <w:t>___________ С. А. Солодский</w:t>
      </w:r>
    </w:p>
    <w:p w:rsidR="003B1FCC" w:rsidRDefault="0059071F">
      <w:pPr>
        <w:suppressAutoHyphens/>
        <w:ind w:left="5387"/>
      </w:pPr>
      <w:r>
        <w:t>«___»_____________2024 г.</w:t>
      </w:r>
    </w:p>
    <w:p w:rsidR="003B1FCC" w:rsidRDefault="003B1FCC">
      <w:pPr>
        <w:suppressAutoHyphens/>
        <w:ind w:left="6381"/>
      </w:pPr>
    </w:p>
    <w:p w:rsidR="003B1FCC" w:rsidRDefault="0059071F">
      <w:pPr>
        <w:suppressAutoHyphens/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:rsidR="003B1FCC" w:rsidRDefault="0059071F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3B1FCC" w:rsidRDefault="0059071F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3B1FC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FCC" w:rsidRDefault="0059071F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FCC" w:rsidRDefault="0059071F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:rsidR="003B1FCC" w:rsidRDefault="003B1FCC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3B1FC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jc w:val="right"/>
              <w:rPr>
                <w:b/>
              </w:rPr>
            </w:pPr>
            <w:r>
              <w:t xml:space="preserve">Направление </w:t>
            </w:r>
            <w:r>
              <w:t>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3B1FC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rPr>
                <w:b/>
              </w:rPr>
            </w:pPr>
            <w:r>
              <w:t>Технология и автоматизация машиностроительных производств</w:t>
            </w:r>
          </w:p>
        </w:tc>
      </w:tr>
      <w:tr w:rsidR="003B1FC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3B1FC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3B1FCC" w:rsidRDefault="0059071F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B1FCC" w:rsidRDefault="0059071F">
            <w:pPr>
              <w:suppressAutoHyphens/>
              <w:jc w:val="center"/>
              <w:rPr>
                <w:b/>
              </w:rPr>
            </w:pPr>
            <w:r>
              <w:t>с  по  неделю 2027/2028 учебного года</w:t>
            </w:r>
          </w:p>
        </w:tc>
      </w:tr>
      <w:tr w:rsidR="003B1FCC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1FCC" w:rsidRDefault="0059071F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</w:pPr>
            <w:r>
              <w:t>4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1FCC" w:rsidRDefault="0059071F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</w:pPr>
            <w:r>
              <w:t>8</w:t>
            </w:r>
          </w:p>
        </w:tc>
      </w:tr>
      <w:tr w:rsidR="003B1FCC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1FCC" w:rsidRDefault="0059071F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jc w:val="center"/>
            </w:pPr>
            <w:r>
              <w:t>9</w:t>
            </w:r>
          </w:p>
        </w:tc>
      </w:tr>
      <w:tr w:rsidR="003B1FCC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jc w:val="center"/>
            </w:pPr>
            <w:r>
              <w:t>6</w:t>
            </w:r>
          </w:p>
        </w:tc>
      </w:tr>
      <w:tr w:rsidR="003B1FCC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FCC" w:rsidRDefault="0059071F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FCC" w:rsidRDefault="0059071F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3B1FCC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3B1FCC" w:rsidRDefault="0059071F">
            <w:pPr>
              <w:suppressAutoHyphens/>
              <w:jc w:val="center"/>
            </w:pPr>
            <w:r>
              <w:t>*</w:t>
            </w:r>
          </w:p>
        </w:tc>
      </w:tr>
      <w:tr w:rsidR="003B1FCC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FCC" w:rsidRDefault="0059071F">
            <w:pPr>
              <w:suppressAutoHyphens/>
              <w:jc w:val="center"/>
            </w:pPr>
            <w:r>
              <w:t>**</w:t>
            </w:r>
          </w:p>
        </w:tc>
      </w:tr>
      <w:tr w:rsidR="003B1FCC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FCC" w:rsidRDefault="0059071F">
            <w:pPr>
              <w:suppressAutoHyphens/>
              <w:jc w:val="center"/>
            </w:pPr>
            <w:r>
              <w:t>324</w:t>
            </w:r>
          </w:p>
        </w:tc>
      </w:tr>
      <w:tr w:rsidR="003B1FCC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FCC" w:rsidRDefault="003B1FCC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FCC" w:rsidRDefault="003B1FCC">
            <w:pPr>
              <w:suppressAutoHyphens/>
              <w:jc w:val="center"/>
              <w:rPr>
                <w:b/>
              </w:rPr>
            </w:pPr>
          </w:p>
        </w:tc>
      </w:tr>
      <w:tr w:rsidR="003B1FCC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jc w:val="right"/>
            </w:pPr>
            <w:r>
              <w:t xml:space="preserve">Вид </w:t>
            </w:r>
            <w:r>
              <w:t>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jc w:val="center"/>
            </w:pPr>
            <w:r>
              <w:t>ОПТ</w:t>
            </w:r>
          </w:p>
        </w:tc>
      </w:tr>
    </w:tbl>
    <w:p w:rsidR="003B1FCC" w:rsidRDefault="003B1FC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3B1FC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B1FCC" w:rsidRDefault="003B1FCC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3B1FC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B1FCC" w:rsidRDefault="003B1FCC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rPr>
                <w:b/>
              </w:rPr>
            </w:pPr>
            <w:r>
              <w:t>Н. А. Сапрыкина</w:t>
            </w:r>
          </w:p>
        </w:tc>
      </w:tr>
      <w:tr w:rsidR="003B1FCC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B1FCC" w:rsidRDefault="003B1FCC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1FCC" w:rsidRDefault="0059071F">
            <w:pPr>
              <w:suppressAutoHyphens/>
            </w:pPr>
            <w:r>
              <w:t>Е. Г. Григорьева</w:t>
            </w:r>
          </w:p>
        </w:tc>
      </w:tr>
    </w:tbl>
    <w:p w:rsidR="003B1FCC" w:rsidRDefault="003B1FCC">
      <w:pPr>
        <w:suppressAutoHyphens/>
        <w:rPr>
          <w:iCs/>
          <w:sz w:val="20"/>
        </w:rPr>
      </w:pPr>
    </w:p>
    <w:p w:rsidR="003B1FCC" w:rsidRDefault="003B1FCC">
      <w:pPr>
        <w:pStyle w:val="1"/>
        <w:suppressAutoHyphens/>
        <w:sectPr w:rsidR="003B1FCC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3B1FCC" w:rsidRDefault="0059071F">
      <w:pPr>
        <w:pStyle w:val="1"/>
        <w:suppressAutoHyphens/>
      </w:pPr>
      <w:r>
        <w:lastRenderedPageBreak/>
        <w:t>Цели практики</w:t>
      </w:r>
    </w:p>
    <w:p w:rsidR="003B1FCC" w:rsidRDefault="0059071F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</w:t>
      </w:r>
      <w:r>
        <w:t>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3B1FCC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3B1FCC" w:rsidRDefault="0059071F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3B1FCC" w:rsidRDefault="0059071F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3B1FCC" w:rsidRDefault="0059071F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3B1FCC" w:rsidRDefault="0059071F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3B1FCC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3B1FCC" w:rsidRDefault="003B1FCC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3B1FCC" w:rsidRDefault="003B1FCC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3B1FCC" w:rsidRDefault="0059071F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3B1FCC" w:rsidRDefault="0059071F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3B1FCC" w:rsidRDefault="0059071F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3B1FCC" w:rsidRDefault="0059071F">
            <w:pPr>
              <w:pStyle w:val="afffd"/>
            </w:pPr>
            <w:r>
              <w:t xml:space="preserve">Наименование </w:t>
            </w:r>
          </w:p>
        </w:tc>
      </w:tr>
      <w:tr w:rsidR="003B1FCC">
        <w:trPr>
          <w:trHeight w:val="735"/>
        </w:trPr>
        <w:tc>
          <w:tcPr>
            <w:tcW w:w="1336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</w:t>
            </w:r>
          </w:p>
        </w:tc>
        <w:tc>
          <w:tcPr>
            <w:tcW w:w="1397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ществлять а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томатизацию и механизацию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процессов механосборо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>ного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ства</w:t>
            </w:r>
          </w:p>
        </w:tc>
        <w:tc>
          <w:tcPr>
            <w:tcW w:w="1520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08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Внедряет средства авт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матизации и механизации технологических проце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сов механосборочного производства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1.1В2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выбор</w:t>
            </w:r>
            <w:r>
              <w:rPr>
                <w:sz w:val="18"/>
                <w:szCs w:val="14"/>
              </w:rPr>
              <w:t>а моделей средств автоматиз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и механизации технологических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цессов</w:t>
            </w:r>
          </w:p>
        </w:tc>
      </w:tr>
      <w:tr w:rsidR="003B1FCC">
        <w:trPr>
          <w:trHeight w:val="735"/>
        </w:trPr>
        <w:tc>
          <w:tcPr>
            <w:tcW w:w="1336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</w:t>
            </w:r>
          </w:p>
        </w:tc>
        <w:tc>
          <w:tcPr>
            <w:tcW w:w="1397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ест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ственнонау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>ные и общеи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женерные зн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ния, методы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ского анализа и моделирования в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520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</w:t>
            </w:r>
          </w:p>
        </w:tc>
        <w:tc>
          <w:tcPr>
            <w:tcW w:w="2208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информационных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логий (графического п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кета) в разработке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структорской документ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для производства, технического обслужив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и ремонта</w:t>
            </w:r>
          </w:p>
        </w:tc>
        <w:tc>
          <w:tcPr>
            <w:tcW w:w="1245" w:type="dxa"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933" w:type="dxa"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</w:tr>
      <w:tr w:rsidR="003B1FCC">
        <w:trPr>
          <w:trHeight w:val="735"/>
        </w:trPr>
        <w:tc>
          <w:tcPr>
            <w:tcW w:w="1336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ПК(У)-2</w:t>
            </w:r>
          </w:p>
        </w:tc>
        <w:tc>
          <w:tcPr>
            <w:tcW w:w="1397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рабатывать технологии и управляющие программы для изготовления детал</w:t>
            </w:r>
            <w:r>
              <w:rPr>
                <w:sz w:val="18"/>
                <w:szCs w:val="14"/>
              </w:rPr>
              <w:t>ей на станках и 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рабатывающих центрах с ЧПУ</w:t>
            </w:r>
          </w:p>
        </w:tc>
        <w:tc>
          <w:tcPr>
            <w:tcW w:w="1520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Проектирует технолог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ческие операции изгото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ления  деталей на станках с ЧПУ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2.1В3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выбора оборудования с ЧПУ для изготовл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деталей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анализа технических требований, предъя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ляемых к деталям средней сложности изготавливаемых на станках и обрабат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>вающих центрах с ЧПУ</w:t>
            </w:r>
          </w:p>
        </w:tc>
      </w:tr>
      <w:tr w:rsidR="003B1FCC">
        <w:trPr>
          <w:trHeight w:val="735"/>
        </w:trPr>
        <w:tc>
          <w:tcPr>
            <w:tcW w:w="1336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ОПК(У)-2</w:t>
            </w:r>
          </w:p>
        </w:tc>
        <w:tc>
          <w:tcPr>
            <w:tcW w:w="1397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осно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ные методы, способы и средства пол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чения, хран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ния, перер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мации при решении задач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520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навыки использования совреме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информационных технологий и програм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ных средств,</w:t>
            </w:r>
            <w:r>
              <w:rPr>
                <w:sz w:val="18"/>
                <w:szCs w:val="14"/>
              </w:rPr>
              <w:t xml:space="preserve"> в том числе отечественного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ства, при решении задач профессиональной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менения современных информационных технологий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граммных средств, в том числе отечестве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ного производства, при решении задач профес</w:t>
            </w:r>
            <w:r>
              <w:rPr>
                <w:sz w:val="18"/>
                <w:szCs w:val="14"/>
              </w:rPr>
              <w:t>сиональной деятельности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выбирать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временные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ционные технологии и программные сре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ства, в том числе от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чественного прои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водства, при решении задач профессионал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ной деятельности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информационные технологии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граммные средства, в том числе отечестве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ного производства, при решении задач профессиональной деятельности</w:t>
            </w:r>
          </w:p>
        </w:tc>
      </w:tr>
      <w:tr w:rsidR="003B1FCC">
        <w:trPr>
          <w:trHeight w:val="735"/>
        </w:trPr>
        <w:tc>
          <w:tcPr>
            <w:tcW w:w="1336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ПК(У)-3</w:t>
            </w:r>
          </w:p>
        </w:tc>
        <w:tc>
          <w:tcPr>
            <w:tcW w:w="1397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рабатывать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ские процессы изготовления опытных 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разцов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</w:t>
            </w:r>
            <w:r>
              <w:rPr>
                <w:sz w:val="18"/>
                <w:szCs w:val="14"/>
              </w:rPr>
              <w:t>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ных изделий средней сло</w:t>
            </w:r>
            <w:r>
              <w:rPr>
                <w:sz w:val="18"/>
                <w:szCs w:val="14"/>
              </w:rPr>
              <w:t>ж</w:t>
            </w:r>
            <w:r>
              <w:rPr>
                <w:sz w:val="18"/>
                <w:szCs w:val="14"/>
              </w:rPr>
              <w:t>ности</w:t>
            </w:r>
          </w:p>
        </w:tc>
        <w:tc>
          <w:tcPr>
            <w:tcW w:w="1520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разработку технологических проце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сов изготовления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изделий средней сложности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3.1В3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корректировки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логической докуме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тации на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ские процессы изг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товления машин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строительных изделий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3.1В2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гических операций изготовления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лий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выбора схем устано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ки деталей и сборо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>ных единиц машин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строительных изделий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3.1У6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оценку соответствия достигнутого уровня технологичности при изготовлении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лий требованиям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нического задания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3.1У5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анализировать реализацию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гических процессов изготовления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лий с целью проверки обеспечения заданных технических требов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ний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3.1У4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оформлять технологическую д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кументацию на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логические процессы изгото</w:t>
            </w:r>
            <w:r>
              <w:rPr>
                <w:sz w:val="18"/>
                <w:szCs w:val="14"/>
              </w:rPr>
              <w:t>вления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лий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3.1У3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назначать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нологические режимы  технологических оп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раций изготовления машиностроительных изделий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3.1У2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выбирать сх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му установки загот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вок машиностро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тельных деталей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анализировать технические требов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ния, предъявляемые к машиностроительным изделиям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критерии опр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деления типа прои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водства</w:t>
            </w:r>
          </w:p>
        </w:tc>
      </w:tr>
      <w:tr w:rsidR="003B1FCC">
        <w:trPr>
          <w:trHeight w:val="735"/>
        </w:trPr>
        <w:tc>
          <w:tcPr>
            <w:tcW w:w="1336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ОПК(У)-3</w:t>
            </w:r>
          </w:p>
        </w:tc>
        <w:tc>
          <w:tcPr>
            <w:tcW w:w="1397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ществлять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нальную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тельность с учетом 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мических, эк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логических и социальных ограничений на всех этапах жизненного уровня</w:t>
            </w:r>
          </w:p>
        </w:tc>
        <w:tc>
          <w:tcPr>
            <w:tcW w:w="1520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професс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ональную деятельность с учетом экономических, экологических и социал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ных ограничений на всех этапах жизненного уровня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обеспечения заданной точности обработки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определять типы маши</w:t>
            </w:r>
            <w:r>
              <w:rPr>
                <w:sz w:val="18"/>
                <w:szCs w:val="14"/>
              </w:rPr>
              <w:t>ностро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тельных производств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Типы машиностро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тельных производств и их характеристики</w:t>
            </w:r>
          </w:p>
        </w:tc>
      </w:tr>
      <w:tr w:rsidR="003B1FCC">
        <w:trPr>
          <w:trHeight w:val="735"/>
        </w:trPr>
        <w:tc>
          <w:tcPr>
            <w:tcW w:w="1336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ПК(У)-4</w:t>
            </w:r>
          </w:p>
        </w:tc>
        <w:tc>
          <w:tcPr>
            <w:tcW w:w="1397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ществлять а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томатизир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ванную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ботку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гий и программ обработки 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готовок на станках с чи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ловым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граммным управлением</w:t>
            </w:r>
          </w:p>
        </w:tc>
        <w:tc>
          <w:tcPr>
            <w:tcW w:w="1520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автомат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зированную разработку управляющих программ для сложных операций обработки заготовок на станках с ЧПУ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4.1В2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принципами выбора систем коо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динат и нулевых точек при программиров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нии сложных опер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ций обработки загот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вок на станках с ЧПУ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использования CAD- и САРР-системы для оформления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гической документ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на операции 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работки заготовок на станках с ЧПУ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 САМ-системы для создания программ и подпрограмм высок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производительной обр</w:t>
            </w:r>
            <w:r>
              <w:rPr>
                <w:sz w:val="18"/>
                <w:szCs w:val="14"/>
              </w:rPr>
              <w:t>аботки заготовок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4.1З2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и вспомогательные 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манды языков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граммирования 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стем ЧПУ, специал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ные функции, их свойства и правила применения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типы систем ЧПУ технологическ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го оборудования для выполнения сложных технологических оп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раций</w:t>
            </w:r>
          </w:p>
        </w:tc>
      </w:tr>
      <w:tr w:rsidR="003B1FCC">
        <w:trPr>
          <w:trHeight w:val="735"/>
        </w:trPr>
        <w:tc>
          <w:tcPr>
            <w:tcW w:w="1336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ОПК(У)-4</w:t>
            </w:r>
          </w:p>
        </w:tc>
        <w:tc>
          <w:tcPr>
            <w:tcW w:w="1397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нимать при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ципы работы современных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гий и испол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зовать их для решения задач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520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</w:t>
            </w:r>
            <w:r>
              <w:rPr>
                <w:sz w:val="18"/>
                <w:szCs w:val="14"/>
              </w:rPr>
              <w:t>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современные информационные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логии для решения задач профессиональной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решения инженерных задач средствами компьютерной граф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ки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Выбирать средства САПР ТП, выполнять автоматизированную разработку констру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торской документации в САПР класса CAD.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мет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ды обработки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мации с использов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нием современных средств автоматиз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инженерной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</w:tr>
      <w:tr w:rsidR="003B1FCC">
        <w:trPr>
          <w:trHeight w:val="735"/>
        </w:trPr>
        <w:tc>
          <w:tcPr>
            <w:tcW w:w="1336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ПК(У)-5</w:t>
            </w:r>
          </w:p>
        </w:tc>
        <w:tc>
          <w:tcPr>
            <w:tcW w:w="1397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ществлять а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томатизир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ванное прое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тирование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нологических процессов 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готовления деталей</w:t>
            </w:r>
          </w:p>
        </w:tc>
        <w:tc>
          <w:tcPr>
            <w:tcW w:w="1520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</w:t>
            </w:r>
          </w:p>
        </w:tc>
        <w:tc>
          <w:tcPr>
            <w:tcW w:w="2208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Разрабатывает с испол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зованием CAD-, САРР-систем технологические процессы изготовления машиностроительных изделий средней сложн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5.1В2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 основными принципами работы в современных CAD-системах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5.1В1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 расчета с применен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ем САРР-систем зн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чений припусков и промежуточных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меров на обработку поверхностей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лий средней сложн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5.1У4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рассчитывать с применением САРР-систем норм времени, материалов,</w:t>
            </w:r>
            <w:r>
              <w:rPr>
                <w:sz w:val="18"/>
                <w:szCs w:val="14"/>
              </w:rPr>
              <w:t xml:space="preserve"> инстр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ментов, энергии на технологические оп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рации изготовления машиностроительных изделий средней сложности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5.1У3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выбирать с применением САРР-систем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режимов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логических операций изготовления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лий средней сложн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5.1У2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разрабатывать с применением CAD-, САРР-, PDM-систем технических заданий на проектирование специальных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трольно-измерительных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боров и инструмента, необходимых для реализации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гических процессов изготовления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лий средне</w:t>
            </w:r>
            <w:r>
              <w:rPr>
                <w:sz w:val="18"/>
                <w:szCs w:val="14"/>
              </w:rPr>
              <w:t>й сложн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разрабатывать с применением CAD-, САРР-систем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логических процессов изготовления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ностроительных изд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лий средней сложн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5.1З2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строения технолог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ческих процессов с применением САРР-систем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5.1З1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CAD-системы, их функциональные во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можности для прое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тирования геометр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ческих 2D- и 3D-моделей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ительных изделий средней сложности</w:t>
            </w:r>
          </w:p>
        </w:tc>
      </w:tr>
      <w:tr w:rsidR="003B1FCC">
        <w:trPr>
          <w:trHeight w:val="735"/>
        </w:trPr>
        <w:tc>
          <w:tcPr>
            <w:tcW w:w="1336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ОПК(У)-5</w:t>
            </w:r>
          </w:p>
        </w:tc>
        <w:tc>
          <w:tcPr>
            <w:tcW w:w="1397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ботать с но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мативно-технической документац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ей, связанной с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тельностью, с учетом ста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дартов, норм и правил</w:t>
            </w:r>
          </w:p>
        </w:tc>
        <w:tc>
          <w:tcPr>
            <w:tcW w:w="1520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</w:t>
            </w:r>
          </w:p>
        </w:tc>
        <w:tc>
          <w:tcPr>
            <w:tcW w:w="2208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Работает с нормативно-технической документ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цией, связанной с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сиональной деятельн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стью, с у</w:t>
            </w:r>
            <w:r>
              <w:rPr>
                <w:sz w:val="18"/>
                <w:szCs w:val="14"/>
              </w:rPr>
              <w:t>четом станда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тов, норм и правил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5.1В1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выбора универсальн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го измерительного средства в зависим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от требуемой то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>ности параметра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выбрать изм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рительную технику для конкретных изм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рений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5.1З1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гос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дарственной системы стандартизации</w:t>
            </w:r>
          </w:p>
        </w:tc>
      </w:tr>
      <w:tr w:rsidR="003B1FCC">
        <w:trPr>
          <w:trHeight w:val="735"/>
        </w:trPr>
        <w:tc>
          <w:tcPr>
            <w:tcW w:w="1336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ПК(У)-6</w:t>
            </w:r>
          </w:p>
        </w:tc>
        <w:tc>
          <w:tcPr>
            <w:tcW w:w="1397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обеспечивать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ской оснасткой структурные подразделения машиностро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тельной орг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низации</w:t>
            </w:r>
          </w:p>
        </w:tc>
        <w:tc>
          <w:tcPr>
            <w:tcW w:w="1520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Проектирует технолог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ческую оснастку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6.1В2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выбора стандартных конструктивных эл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ментов простой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нологической оснас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ки</w:t>
            </w:r>
          </w:p>
        </w:tc>
      </w:tr>
      <w:tr w:rsidR="003B1FCC">
        <w:trPr>
          <w:trHeight w:val="735"/>
        </w:trPr>
        <w:tc>
          <w:tcPr>
            <w:tcW w:w="1336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ОПК(У)-6</w:t>
            </w:r>
          </w:p>
        </w:tc>
        <w:tc>
          <w:tcPr>
            <w:tcW w:w="1397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шать стандар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ные задачи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на основе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мационной и библиограф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ческой культ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ры с примен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нием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ционно-комму</w:t>
            </w:r>
            <w:r>
              <w:rPr>
                <w:sz w:val="18"/>
                <w:szCs w:val="14"/>
              </w:rPr>
              <w:t>никац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онных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логий</w:t>
            </w:r>
          </w:p>
        </w:tc>
        <w:tc>
          <w:tcPr>
            <w:tcW w:w="1520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Решает стандартные 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дачи по поиску источн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ков информации и данных в цифровой среде на о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нове информационной и библиографической кул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туры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Знает: особенности инженерной деятел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ности в различных областях тех</w:t>
            </w:r>
            <w:r>
              <w:rPr>
                <w:sz w:val="18"/>
                <w:szCs w:val="14"/>
              </w:rPr>
              <w:t>ники и технологий и пон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мать роль инженера в условиях цифровой трансформации эк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номики.</w:t>
            </w:r>
          </w:p>
        </w:tc>
      </w:tr>
      <w:tr w:rsidR="003B1FCC">
        <w:trPr>
          <w:trHeight w:val="735"/>
        </w:trPr>
        <w:tc>
          <w:tcPr>
            <w:tcW w:w="1336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ОПК(У)-7</w:t>
            </w:r>
          </w:p>
        </w:tc>
        <w:tc>
          <w:tcPr>
            <w:tcW w:w="1397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менные экол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гичные и бе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опасные мет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ды рационал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ного использ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 сырь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вых и энерг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тических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сурсов в 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шиностроении</w:t>
            </w:r>
          </w:p>
        </w:tc>
        <w:tc>
          <w:tcPr>
            <w:tcW w:w="1520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</w:t>
            </w:r>
          </w:p>
        </w:tc>
        <w:tc>
          <w:tcPr>
            <w:tcW w:w="2208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современные экологичные и безопа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ные методы рациональн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го использования сырь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вых и энергетических ресурсов в машиностро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нии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определения погре</w:t>
            </w:r>
            <w:r>
              <w:rPr>
                <w:sz w:val="18"/>
                <w:szCs w:val="14"/>
              </w:rPr>
              <w:t>ш</w:t>
            </w:r>
            <w:r>
              <w:rPr>
                <w:sz w:val="18"/>
                <w:szCs w:val="14"/>
              </w:rPr>
              <w:t>ностей базирования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графически выразить схему баз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рования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роль базиров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в технологических процессах</w:t>
            </w:r>
          </w:p>
        </w:tc>
      </w:tr>
      <w:tr w:rsidR="003B1FCC">
        <w:trPr>
          <w:trHeight w:val="735"/>
        </w:trPr>
        <w:tc>
          <w:tcPr>
            <w:tcW w:w="1336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ОПК(У)-8</w:t>
            </w:r>
          </w:p>
        </w:tc>
        <w:tc>
          <w:tcPr>
            <w:tcW w:w="1397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водить анализ затрат на обе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печение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изводственных подразделений в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ении</w:t>
            </w:r>
          </w:p>
        </w:tc>
        <w:tc>
          <w:tcPr>
            <w:tcW w:w="1520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анализ затрат на обеспечение деятел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ности производственных подразделений в машин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строении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 навыками технико-экономического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лиза и оценки эффе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тивности ресурсосб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регающих технологий производства машин.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8.1З1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инструментал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ные средства пров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дения технико-экономического обо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нования проектных решений</w:t>
            </w:r>
          </w:p>
        </w:tc>
      </w:tr>
      <w:tr w:rsidR="003B1FCC">
        <w:trPr>
          <w:trHeight w:val="735"/>
        </w:trPr>
        <w:tc>
          <w:tcPr>
            <w:tcW w:w="1336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ОПК(У)-10</w:t>
            </w:r>
          </w:p>
        </w:tc>
        <w:tc>
          <w:tcPr>
            <w:tcW w:w="1397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тролировать и обеспечивать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ственную и экологическую безопасность на рабочих местах</w:t>
            </w:r>
          </w:p>
        </w:tc>
        <w:tc>
          <w:tcPr>
            <w:tcW w:w="1520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</w:t>
            </w:r>
          </w:p>
        </w:tc>
        <w:tc>
          <w:tcPr>
            <w:tcW w:w="2208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ственную б</w:t>
            </w:r>
            <w:r>
              <w:rPr>
                <w:sz w:val="18"/>
                <w:szCs w:val="14"/>
              </w:rPr>
              <w:t>езопасность на рабочих местах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10.1З1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поражающие факторы и их возде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ствие на человека и окружающую среду, требования обеспеч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устойчивости функционирования промышленных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приятий</w:t>
            </w:r>
          </w:p>
        </w:tc>
      </w:tr>
      <w:tr w:rsidR="003B1FCC">
        <w:trPr>
          <w:trHeight w:val="735"/>
        </w:trPr>
        <w:tc>
          <w:tcPr>
            <w:tcW w:w="1336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ОПК(У)-11</w:t>
            </w:r>
          </w:p>
        </w:tc>
        <w:tc>
          <w:tcPr>
            <w:tcW w:w="1397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методы контроля кач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ства изделий и объектов в сфере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сиональной деятельности, проводить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 причин нарушений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процессов в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ении и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батывать мер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приятия по их предупрежд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нию</w:t>
            </w:r>
          </w:p>
        </w:tc>
        <w:tc>
          <w:tcPr>
            <w:tcW w:w="1520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11.1</w:t>
            </w:r>
          </w:p>
        </w:tc>
        <w:tc>
          <w:tcPr>
            <w:tcW w:w="2208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мет</w:t>
            </w:r>
            <w:r>
              <w:rPr>
                <w:sz w:val="18"/>
                <w:szCs w:val="14"/>
              </w:rPr>
              <w:t>оды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троля качества изделий и объектов в сфере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сиональной деятельности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11.1В4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общими те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минами и определен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ями, связанными с качеством</w:t>
            </w:r>
          </w:p>
        </w:tc>
      </w:tr>
      <w:tr w:rsidR="003B1FCC">
        <w:trPr>
          <w:trHeight w:val="735"/>
        </w:trPr>
        <w:tc>
          <w:tcPr>
            <w:tcW w:w="1336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ОПК(У)-12</w:t>
            </w:r>
          </w:p>
        </w:tc>
        <w:tc>
          <w:tcPr>
            <w:tcW w:w="1397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обеспечивать технологи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>ность изделий и процессов их изготовления, уметь контр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лировать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блюдение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нологической дисциплины при изготовл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нии изделий машиностро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</w:t>
            </w:r>
          </w:p>
        </w:tc>
        <w:tc>
          <w:tcPr>
            <w:tcW w:w="1520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</w:t>
            </w:r>
          </w:p>
        </w:tc>
        <w:tc>
          <w:tcPr>
            <w:tcW w:w="2208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гичность изделий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цессов их изготовления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12.1В3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гического процесса сборки машин и мех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низмов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12.1В2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расчета припусков, напусков и  размеров заготовки.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12.1У3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разрабатывать технологические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цессы обработки для автоматических 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ний, в т.ч. групповые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12.1У2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проектировать заготовки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12.1З7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электрофизич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ские и электрохим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ческие способы обр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поверхности деталей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12.1З6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специфику 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работки корпусных деталей на станках с ЧПУ, типа «обрабат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>вающий центр»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12.1З5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влияние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мерного износа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жущего инструмента на погрешность обр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12.1З4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особенности проектирования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нологических проце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сов изготовления 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талей на станках с ЧПУ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12.1З3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исходную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формацию для прое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тирования технолог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ческого процесса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12.1З2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характеристики основных видов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ходных заготовок и методов их получения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</w:t>
            </w:r>
          </w:p>
        </w:tc>
        <w:tc>
          <w:tcPr>
            <w:tcW w:w="2208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Выбирает режущий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струмент для изготовл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изделий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ения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12.2В2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исследования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струкций и геометр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ческих параметров режущего инструме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та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12.2В1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выбора режущих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струментов по катал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гам фирм производ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телей режущего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струмента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12.2У3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обосновать с технической и 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мической точки зр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выбор режущего инструмента.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12.2У2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логично и а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гументировано выб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рать геометрические параметры режущей части инструмента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12.2У1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логично и а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гументировано выб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рать инструментал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ный материал, метод формообразования и схему резания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12.2З4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основную спр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вочную и нормати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ную литературу; кат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логи фирм – произв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дителей инструмента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12.2З3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тенденции развития инструментальной техники и соверше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ствования констру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ций инструментов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12.2З2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 основные, наиболее применя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мые объекты инстр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ментальной техники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12.2З1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 и определения, специфику и особе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ности различных м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тодов формообразов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и схемы резания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12.3</w:t>
            </w:r>
          </w:p>
        </w:tc>
        <w:tc>
          <w:tcPr>
            <w:tcW w:w="2208" w:type="dxa"/>
            <w:vMerge w:val="restart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Выбирает средства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нологического оснащения для реализации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гических процессов изг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товления изделий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ностроения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12.3В1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выбора средств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логического оснащ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для реализации технологических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цессов изготовления продукции.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12.3У1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осуществлять рациональный выбор станочных присп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соблений для обесп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чения требуемой то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>ности обработки.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12.3З2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приспособления для станков с ЧПУ и обрабатывающих це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тров.</w:t>
            </w:r>
          </w:p>
        </w:tc>
      </w:tr>
      <w:tr w:rsidR="003B1FCC">
        <w:trPr>
          <w:trHeight w:val="735"/>
        </w:trPr>
        <w:tc>
          <w:tcPr>
            <w:tcW w:w="1336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3B1FCC" w:rsidRDefault="003B1FCC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3B1FCC" w:rsidRDefault="003B1FCC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12.3З1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назначение, устройство примен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станочных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способлений; схемы и погрешность базир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 заготовок в приспособлениях</w:t>
            </w:r>
          </w:p>
        </w:tc>
      </w:tr>
      <w:tr w:rsidR="003B1FCC">
        <w:trPr>
          <w:trHeight w:val="735"/>
        </w:trPr>
        <w:tc>
          <w:tcPr>
            <w:tcW w:w="1336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ОПК(У)-13</w:t>
            </w:r>
          </w:p>
        </w:tc>
        <w:tc>
          <w:tcPr>
            <w:tcW w:w="1397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ста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дартные мет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ды расчета при проектиров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нии деталей и узлов изделий машиностро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</w:t>
            </w:r>
          </w:p>
        </w:tc>
        <w:tc>
          <w:tcPr>
            <w:tcW w:w="1520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13.1</w:t>
            </w:r>
          </w:p>
        </w:tc>
        <w:tc>
          <w:tcPr>
            <w:tcW w:w="2208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стандартные методы проектирования и расчёта деталей и узлов машиностроения с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пользованием систем компьютерного проект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рования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13.1В1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Владеет: методами проектирования и расчёта деталей и узлов машиностро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с использованием систем компь</w:t>
            </w:r>
            <w:r>
              <w:rPr>
                <w:sz w:val="18"/>
                <w:szCs w:val="14"/>
              </w:rPr>
              <w:t>ютерн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го проектирования (T-Flex, Компас и т.д.)</w:t>
            </w:r>
          </w:p>
        </w:tc>
      </w:tr>
      <w:tr w:rsidR="003B1FCC">
        <w:trPr>
          <w:trHeight w:val="735"/>
        </w:trPr>
        <w:tc>
          <w:tcPr>
            <w:tcW w:w="1336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ОПК(У)-14</w:t>
            </w:r>
          </w:p>
        </w:tc>
        <w:tc>
          <w:tcPr>
            <w:tcW w:w="1397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рабатывать алгоритмы и компьютерные программы, пригодные для практического применения.</w:t>
            </w:r>
          </w:p>
        </w:tc>
        <w:tc>
          <w:tcPr>
            <w:tcW w:w="1520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14.2</w:t>
            </w:r>
          </w:p>
        </w:tc>
        <w:tc>
          <w:tcPr>
            <w:tcW w:w="2208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Разрабатывает и испол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зует программное обесп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чение для обработки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формации и управ</w:t>
            </w:r>
            <w:r>
              <w:rPr>
                <w:sz w:val="18"/>
                <w:szCs w:val="14"/>
              </w:rPr>
              <w:t>ления производственными 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стемами в машиностро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нии</w:t>
            </w:r>
          </w:p>
        </w:tc>
        <w:tc>
          <w:tcPr>
            <w:tcW w:w="1245" w:type="dxa"/>
            <w:vAlign w:val="center"/>
          </w:tcPr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3B1FCC" w:rsidRDefault="0059071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14.2В1</w:t>
            </w:r>
          </w:p>
        </w:tc>
        <w:tc>
          <w:tcPr>
            <w:tcW w:w="1933" w:type="dxa"/>
            <w:vAlign w:val="center"/>
          </w:tcPr>
          <w:p w:rsidR="003B1FCC" w:rsidRDefault="0059071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гической и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ственной документ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с применением  современных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мационных систем</w:t>
            </w:r>
          </w:p>
        </w:tc>
      </w:tr>
    </w:tbl>
    <w:p w:rsidR="003B1FCC" w:rsidRDefault="0059071F">
      <w:pPr>
        <w:pStyle w:val="1"/>
      </w:pPr>
      <w:r>
        <w:t>Место практики в структуре ОПОП</w:t>
      </w:r>
    </w:p>
    <w:p w:rsidR="003B1FCC" w:rsidRDefault="0059071F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3B1FCC" w:rsidRDefault="003B1FCC">
      <w:pPr>
        <w:pStyle w:val="afff0"/>
        <w:suppressAutoHyphens/>
      </w:pPr>
    </w:p>
    <w:p w:rsidR="003B1FCC" w:rsidRDefault="0059071F">
      <w:pPr>
        <w:pStyle w:val="1"/>
        <w:suppressAutoHyphens/>
      </w:pPr>
      <w:r>
        <w:t>Вид практики, способ, форма и место ее проведения</w:t>
      </w:r>
    </w:p>
    <w:p w:rsidR="003B1FCC" w:rsidRDefault="0059071F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производственная практика</w:t>
      </w:r>
      <w:bookmarkEnd w:id="0"/>
    </w:p>
    <w:p w:rsidR="003B1FCC" w:rsidRDefault="0059071F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преддипломная практика</w:t>
      </w:r>
      <w:bookmarkEnd w:id="1"/>
    </w:p>
    <w:p w:rsidR="003B1FCC" w:rsidRDefault="0059071F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</w:t>
      </w:r>
      <w:r>
        <w:t>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3B1FCC" w:rsidRDefault="0059071F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3B1FCC" w:rsidRDefault="0059071F">
      <w:pPr>
        <w:pStyle w:val="a5"/>
        <w:suppressAutoHyphens/>
      </w:pPr>
      <w:r>
        <w:t>Стационарная;</w:t>
      </w:r>
    </w:p>
    <w:p w:rsidR="003B1FCC" w:rsidRDefault="0059071F">
      <w:pPr>
        <w:pStyle w:val="a5"/>
        <w:suppressAutoHyphens/>
      </w:pPr>
      <w:r>
        <w:t>Выездная.</w:t>
      </w:r>
    </w:p>
    <w:p w:rsidR="003B1FCC" w:rsidRDefault="0059071F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3B1FCC" w:rsidRDefault="0059071F">
      <w:pPr>
        <w:pStyle w:val="a5"/>
        <w:suppressAutoHyphens/>
      </w:pPr>
      <w:r>
        <w:t>Профильные организации;</w:t>
      </w:r>
    </w:p>
    <w:p w:rsidR="003B1FCC" w:rsidRDefault="0059071F">
      <w:pPr>
        <w:pStyle w:val="a5"/>
        <w:suppressAutoHyphens/>
      </w:pPr>
      <w:r>
        <w:t>Структурные подразделения универси</w:t>
      </w:r>
      <w:r>
        <w:t>тета.</w:t>
      </w:r>
    </w:p>
    <w:p w:rsidR="003B1FCC" w:rsidRDefault="0059071F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3B1FCC" w:rsidRDefault="003B1FCC">
      <w:pPr>
        <w:pStyle w:val="afff0"/>
        <w:suppressAutoHyphens/>
      </w:pPr>
    </w:p>
    <w:p w:rsidR="003B1FCC" w:rsidRDefault="0059071F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3B1FCC" w:rsidRDefault="0059071F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3B1FCC">
        <w:tc>
          <w:tcPr>
            <w:tcW w:w="7963" w:type="dxa"/>
            <w:gridSpan w:val="2"/>
            <w:shd w:val="clear" w:color="auto" w:fill="EDEDED"/>
            <w:vAlign w:val="center"/>
          </w:tcPr>
          <w:p w:rsidR="003B1FCC" w:rsidRDefault="0059071F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3B1FCC" w:rsidRDefault="0059071F">
            <w:pPr>
              <w:pStyle w:val="afffd"/>
            </w:pPr>
            <w:r>
              <w:t>Индикатор</w:t>
            </w:r>
            <w:r>
              <w:t xml:space="preserve"> достижения компетенции</w:t>
            </w:r>
          </w:p>
        </w:tc>
      </w:tr>
      <w:tr w:rsidR="003B1FCC">
        <w:tc>
          <w:tcPr>
            <w:tcW w:w="807" w:type="dxa"/>
            <w:shd w:val="clear" w:color="auto" w:fill="EDEDED"/>
            <w:vAlign w:val="center"/>
          </w:tcPr>
          <w:p w:rsidR="003B1FCC" w:rsidRDefault="0059071F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3B1FCC" w:rsidRDefault="0059071F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3B1FCC" w:rsidRDefault="003B1FCC">
            <w:pPr>
              <w:pStyle w:val="afffd"/>
              <w:rPr>
                <w:sz w:val="14"/>
              </w:rPr>
            </w:pPr>
          </w:p>
        </w:tc>
      </w:tr>
      <w:tr w:rsidR="003B1FCC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3B1FCC" w:rsidRDefault="0059071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РП-1</w:t>
            </w:r>
          </w:p>
        </w:tc>
        <w:tc>
          <w:tcPr>
            <w:tcW w:w="7156" w:type="dxa"/>
            <w:vAlign w:val="center"/>
          </w:tcPr>
          <w:p w:rsidR="003B1FCC" w:rsidRDefault="0059071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И.ОПК(У)-7.1</w:t>
            </w:r>
          </w:p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И.ОПК(У)-10.1</w:t>
            </w:r>
          </w:p>
        </w:tc>
      </w:tr>
      <w:tr w:rsidR="003B1FCC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3B1FCC" w:rsidRDefault="0059071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РП-2</w:t>
            </w:r>
          </w:p>
        </w:tc>
        <w:tc>
          <w:tcPr>
            <w:tcW w:w="7156" w:type="dxa"/>
            <w:vAlign w:val="center"/>
          </w:tcPr>
          <w:p w:rsidR="003B1FCC" w:rsidRDefault="0059071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Способность организовывать и анализировать контроль качества и управление технологическими процессами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И.ОПК(У)-11.1</w:t>
            </w:r>
          </w:p>
        </w:tc>
      </w:tr>
      <w:tr w:rsidR="003B1FCC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3B1FCC" w:rsidRDefault="0059071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РП-3</w:t>
            </w:r>
          </w:p>
        </w:tc>
        <w:tc>
          <w:tcPr>
            <w:tcW w:w="7156" w:type="dxa"/>
            <w:vAlign w:val="center"/>
          </w:tcPr>
          <w:p w:rsidR="003B1FCC" w:rsidRDefault="0059071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Умения выполнять анализ основных технико-экономических показателей обработки деталей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И.ОПК(У)-8.1</w:t>
            </w:r>
          </w:p>
        </w:tc>
      </w:tr>
      <w:tr w:rsidR="003B1FCC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3B1FCC" w:rsidRDefault="0059071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РП-4</w:t>
            </w:r>
          </w:p>
        </w:tc>
        <w:tc>
          <w:tcPr>
            <w:tcW w:w="7156" w:type="dxa"/>
            <w:vAlign w:val="center"/>
          </w:tcPr>
          <w:p w:rsidR="003B1FCC" w:rsidRDefault="0059071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Способность использовать современные методы монтажа, наладки машин и установок, поддержания режимов работы электрифицированных и автоматизированных технологических процессов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И.ОПК(У)-12.2</w:t>
            </w:r>
          </w:p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</w:tc>
      </w:tr>
      <w:tr w:rsidR="003B1FCC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3B1FCC" w:rsidRDefault="0059071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РП-5</w:t>
            </w:r>
          </w:p>
        </w:tc>
        <w:tc>
          <w:tcPr>
            <w:tcW w:w="7156" w:type="dxa"/>
            <w:vAlign w:val="center"/>
          </w:tcPr>
          <w:p w:rsidR="003B1FCC" w:rsidRDefault="0059071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Готовность к использованию технических средств автоматики и систем автоматизации технологических процессов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И.ПК(У)-5.1</w:t>
            </w:r>
          </w:p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И.ОПК(У)-1.5</w:t>
            </w:r>
          </w:p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И.ОПК(У)-6.1</w:t>
            </w:r>
          </w:p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И.ОПК(У)-13.1</w:t>
            </w:r>
          </w:p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И.ОПК(У)-14.2</w:t>
            </w:r>
          </w:p>
        </w:tc>
      </w:tr>
      <w:tr w:rsidR="003B1FCC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3B1FCC" w:rsidRDefault="0059071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РП-6</w:t>
            </w:r>
          </w:p>
        </w:tc>
        <w:tc>
          <w:tcPr>
            <w:tcW w:w="7156" w:type="dxa"/>
            <w:vAlign w:val="center"/>
          </w:tcPr>
          <w:p w:rsidR="003B1FCC" w:rsidRDefault="0059071F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Способность выбирать материал и способы его обработки для получения свойств, обеспечивающих высокую надежность детали, а так же проводить и оценивать результаты измерений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И.ОПК(У)-5.1</w:t>
            </w:r>
          </w:p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И.ОПК(У)-12.1</w:t>
            </w:r>
          </w:p>
          <w:p w:rsidR="003B1FCC" w:rsidRDefault="0059071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И.ОПК(У)-12.3</w:t>
            </w:r>
          </w:p>
        </w:tc>
      </w:tr>
    </w:tbl>
    <w:p w:rsidR="003B1FCC" w:rsidRDefault="0059071F">
      <w:pPr>
        <w:pStyle w:val="1"/>
        <w:suppressAutoHyphens/>
      </w:pPr>
      <w:r>
        <w:t xml:space="preserve">Структура и </w:t>
      </w:r>
      <w:r>
        <w:t>содержание практики</w:t>
      </w:r>
    </w:p>
    <w:p w:rsidR="003B1FCC" w:rsidRDefault="0059071F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3B1FCC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3B1FCC" w:rsidRDefault="0059071F">
            <w:pPr>
              <w:pStyle w:val="afffd"/>
            </w:pPr>
            <w:r>
              <w:t>№</w:t>
            </w:r>
          </w:p>
          <w:p w:rsidR="003B1FCC" w:rsidRDefault="0059071F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3B1FCC" w:rsidRDefault="0059071F">
            <w:pPr>
              <w:pStyle w:val="afffd"/>
            </w:pPr>
            <w:r>
              <w:t>Этапы практики</w:t>
            </w:r>
          </w:p>
          <w:p w:rsidR="003B1FCC" w:rsidRDefault="0059071F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3B1FCC" w:rsidRDefault="0059071F">
            <w:pPr>
              <w:pStyle w:val="afffd"/>
            </w:pPr>
            <w:r>
              <w:t>Формируемый результат обучения</w:t>
            </w:r>
          </w:p>
        </w:tc>
      </w:tr>
      <w:tr w:rsidR="003B1FCC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3B1FCC" w:rsidRDefault="003B1FC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3B1FCC" w:rsidRDefault="003B1FC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3B1FCC" w:rsidRDefault="003B1FC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3B1FCC">
        <w:tc>
          <w:tcPr>
            <w:tcW w:w="939" w:type="dxa"/>
            <w:shd w:val="clear" w:color="auto" w:fill="auto"/>
          </w:tcPr>
          <w:p w:rsidR="003B1FCC" w:rsidRDefault="0059071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3B1FCC" w:rsidRDefault="0059071F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труда, техники безопасности, </w:t>
            </w:r>
            <w:r>
              <w:rPr>
                <w:sz w:val="20"/>
                <w:szCs w:val="20"/>
              </w:rPr>
              <w:t>пожарной безопасности, правилами внутреннего трудового распорядка; изучение размещения производственных объектов; изучение технического оснащения отраслей предприятия</w:t>
            </w:r>
          </w:p>
        </w:tc>
        <w:tc>
          <w:tcPr>
            <w:tcW w:w="1386" w:type="dxa"/>
            <w:shd w:val="clear" w:color="auto" w:fill="auto"/>
          </w:tcPr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3B1FCC">
        <w:tc>
          <w:tcPr>
            <w:tcW w:w="939" w:type="dxa"/>
            <w:shd w:val="clear" w:color="auto" w:fill="auto"/>
          </w:tcPr>
          <w:p w:rsidR="003B1FCC" w:rsidRDefault="0059071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:rsidR="003B1FCC" w:rsidRDefault="0059071F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рабочего </w:t>
            </w:r>
            <w:r>
              <w:rPr>
                <w:sz w:val="20"/>
                <w:szCs w:val="20"/>
              </w:rPr>
              <w:t>плана и графика выполнения обоснования теоретических проблем по теме выпускной квалификационной работы; постановка целей и конкретных задач; формулировка рабочей гипотезы;  составление библиографии по теме дипломного проектирования</w:t>
            </w:r>
          </w:p>
        </w:tc>
        <w:tc>
          <w:tcPr>
            <w:tcW w:w="1386" w:type="dxa"/>
            <w:shd w:val="clear" w:color="auto" w:fill="auto"/>
          </w:tcPr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3B1FCC">
        <w:tc>
          <w:tcPr>
            <w:tcW w:w="939" w:type="dxa"/>
            <w:shd w:val="clear" w:color="auto" w:fill="auto"/>
          </w:tcPr>
          <w:p w:rsidR="003B1FCC" w:rsidRDefault="0059071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3, 4, 5</w:t>
            </w:r>
          </w:p>
        </w:tc>
        <w:tc>
          <w:tcPr>
            <w:tcW w:w="7314" w:type="dxa"/>
            <w:shd w:val="clear" w:color="auto" w:fill="auto"/>
          </w:tcPr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:rsidR="003B1FCC" w:rsidRDefault="0059071F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принципов конструирования оснастки и выбора оборудования для получения и обработки заготовок; выбор технологического оборудования или оснастки;  выбор конструкции и работы основ</w:t>
            </w:r>
            <w:r>
              <w:rPr>
                <w:sz w:val="20"/>
                <w:szCs w:val="20"/>
              </w:rPr>
              <w:t>ных видов измерительного инструмента; изучение принципов; анализ технологических методов обработки заготовок в рамках темы дипломного проектировани</w:t>
            </w:r>
          </w:p>
        </w:tc>
        <w:tc>
          <w:tcPr>
            <w:tcW w:w="1386" w:type="dxa"/>
            <w:shd w:val="clear" w:color="auto" w:fill="auto"/>
          </w:tcPr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РП-6</w:t>
            </w:r>
          </w:p>
        </w:tc>
      </w:tr>
      <w:tr w:rsidR="003B1FCC">
        <w:tc>
          <w:tcPr>
            <w:tcW w:w="939" w:type="dxa"/>
            <w:shd w:val="clear" w:color="auto" w:fill="auto"/>
          </w:tcPr>
          <w:p w:rsidR="003B1FCC" w:rsidRDefault="0059071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14" w:type="dxa"/>
            <w:shd w:val="clear" w:color="auto" w:fill="auto"/>
          </w:tcPr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:rsidR="003B1FCC" w:rsidRDefault="0059071F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прохождения практики руководителем от </w:t>
            </w:r>
            <w:r>
              <w:rPr>
                <w:sz w:val="20"/>
                <w:szCs w:val="20"/>
              </w:rPr>
              <w:t>предприятия;  оформление необходимой документации; подготовка отчета по практике; защита отчета по практике</w:t>
            </w:r>
          </w:p>
        </w:tc>
        <w:tc>
          <w:tcPr>
            <w:tcW w:w="1386" w:type="dxa"/>
            <w:shd w:val="clear" w:color="auto" w:fill="auto"/>
          </w:tcPr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3B1FCC" w:rsidRDefault="0059071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:rsidR="003B1FCC" w:rsidRDefault="0059071F">
      <w:pPr>
        <w:pStyle w:val="1"/>
        <w:suppressAutoHyphens/>
      </w:pPr>
      <w:r>
        <w:t>Формы отчетности по практике</w:t>
      </w:r>
    </w:p>
    <w:p w:rsidR="003B1FCC" w:rsidRDefault="0059071F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3B1FCC" w:rsidRDefault="0059071F">
      <w:pPr>
        <w:pStyle w:val="a5"/>
        <w:suppressAutoHyphens/>
      </w:pPr>
      <w:r>
        <w:t>дневник обучающегося по практике;</w:t>
      </w:r>
    </w:p>
    <w:p w:rsidR="003B1FCC" w:rsidRDefault="0059071F">
      <w:pPr>
        <w:pStyle w:val="a5"/>
        <w:suppressAutoHyphens/>
      </w:pPr>
      <w:r>
        <w:t>отчет о практике.</w:t>
      </w:r>
    </w:p>
    <w:p w:rsidR="003B1FCC" w:rsidRDefault="0059071F">
      <w:pPr>
        <w:pStyle w:val="1"/>
        <w:suppressAutoHyphens/>
      </w:pPr>
      <w:r>
        <w:t>Промежуточная аттестация</w:t>
      </w:r>
    </w:p>
    <w:p w:rsidR="003B1FCC" w:rsidRDefault="0059071F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3B1FCC" w:rsidRDefault="0059071F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</w:t>
      </w:r>
      <w:r>
        <w:rPr>
          <w:rFonts w:eastAsia="Cambria"/>
        </w:rPr>
        <w:t xml:space="preserve"> по практике является неотъемлемой частью настоящей программы практики и представлен отдельным документом в приложении.</w:t>
      </w:r>
    </w:p>
    <w:p w:rsidR="003B1FCC" w:rsidRDefault="0059071F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3B1FCC" w:rsidRDefault="0059071F">
      <w:pPr>
        <w:pStyle w:val="2"/>
        <w:suppressAutoHyphens/>
      </w:pPr>
      <w:r>
        <w:t>Учебно-методическое обеспечение</w:t>
      </w:r>
    </w:p>
    <w:p w:rsidR="003B1FCC" w:rsidRDefault="0059071F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3B1FCC" w:rsidRDefault="0059071F">
      <w:pPr>
        <w:pStyle w:val="a2"/>
        <w:jc w:val="both"/>
      </w:pPr>
      <w:r>
        <w:t>Должиков, В. П. Разработка</w:t>
      </w:r>
      <w:r>
        <w:t xml:space="preserve"> технологических процессов механообработки в мелкосерийном производстве : учебное пособие / Должиков В. П.3-е изд., стер. — Санкт-Петербург : Лань, 2022. — 328 с. — Книга из коллекции Лань - Инженерно-технические науки.. – URL: https://e.lanbook.com/book/2</w:t>
      </w:r>
      <w:r>
        <w:t>06858</w:t>
      </w:r>
    </w:p>
    <w:p w:rsidR="003B1FCC" w:rsidRDefault="0059071F">
      <w:pPr>
        <w:pStyle w:val="a2"/>
        <w:jc w:val="both"/>
      </w:pPr>
      <w:r>
        <w:t>Звонцов, И. Ф. Разработка технологических процессов изготовления деталей общего и специального машиностроения / Звонцов И. Ф.,Иванов К. М.,Серебреницкий П. П.3-е изд., стер. — Санкт-Петербург : Лань, 2022. — 696 с. — Книга из коллекции Лань - Инженер</w:t>
      </w:r>
      <w:r>
        <w:t>но-технические науки.. – URL: https://e.lanbook.com/book/242990</w:t>
      </w:r>
    </w:p>
    <w:p w:rsidR="003B1FCC" w:rsidRDefault="0059071F">
      <w:pPr>
        <w:pStyle w:val="a2"/>
        <w:jc w:val="both"/>
      </w:pPr>
      <w:r>
        <w:t xml:space="preserve">Зубарев, Ю. М. Расчет и проектирование приспособлений в машиностроении / Зубарев Ю. М.Санкт-Петербург : Лань, 2022. — 320 с. — Книга из коллекции Лань - Инженерно-технические науки.. – URL: </w:t>
      </w:r>
      <w:r>
        <w:t>https://e.lanbook.com/book/211958</w:t>
      </w:r>
    </w:p>
    <w:p w:rsidR="003B1FCC" w:rsidRDefault="0059071F">
      <w:pPr>
        <w:pStyle w:val="a2"/>
        <w:jc w:val="both"/>
      </w:pPr>
      <w:r>
        <w:t>Ковшов, А. Н. Технология машиностроения / Ковшов А. Н.3-е изд., стер. — Санкт-Петербург : Лань, 2022. — 320 с. — Книга из коллекции Лань - Инженерно-технические науки.. – URL: https://e.lanbook.com/book/212438</w:t>
      </w:r>
    </w:p>
    <w:p w:rsidR="003B1FCC" w:rsidRDefault="0059071F">
      <w:pPr>
        <w:pStyle w:val="a2"/>
        <w:jc w:val="both"/>
      </w:pPr>
      <w:r>
        <w:t>Тотай, А. В.</w:t>
      </w:r>
      <w:r>
        <w:t xml:space="preserve"> Основы технологии машиностроения : учебник и практикум для вузов / А. В. Тотай [и др.] ; под общей редакцией А. В. Тотая.2-е изд. — Москва : Юрайт, 2024. — 300 с. — (Высшее образование).. – URL: https://urait.ru/bcode/536256</w:t>
      </w:r>
    </w:p>
    <w:p w:rsidR="003B1FCC" w:rsidRDefault="0059071F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3B1FCC" w:rsidRDefault="0059071F">
      <w:pPr>
        <w:pStyle w:val="a2"/>
        <w:jc w:val="both"/>
      </w:pPr>
      <w:r>
        <w:t>Сысо</w:t>
      </w:r>
      <w:r>
        <w:t xml:space="preserve">ев, С. К. Технология машиностроения. Проектирование технологических процессов : учебное пособие для вузов / Сысоев С. К.,Сысоев А. С.,Левко В. А. ; Сысоев А. С., Левко В. А.4-е изд., стер. — Санкт-Петербург : Лань, 2024. — 352 с. — Книга из коллекции Лань </w:t>
      </w:r>
      <w:r>
        <w:t>- Инженерно-технические науки.. – URL: https://e.lanbook.com/book/383858</w:t>
      </w:r>
    </w:p>
    <w:p w:rsidR="003B1FCC" w:rsidRDefault="0059071F">
      <w:pPr>
        <w:pStyle w:val="a2"/>
        <w:jc w:val="both"/>
      </w:pPr>
      <w:r>
        <w:t xml:space="preserve">Тарабарин, О. И. Проектирование технологической оснастки в машиностроении / Тарабарин О. И.,Абызов А. П.,Ступко В. Б.2-е изд., испр. и доп. — Санкт-Петербург : Лань, 2022. — 304 с. — </w:t>
      </w:r>
      <w:r>
        <w:t>Книга из коллекции Лань - Инженерно-технические науки.. – URL: https://e.lanbook.com/book/211214</w:t>
      </w:r>
    </w:p>
    <w:p w:rsidR="003B1FCC" w:rsidRDefault="0059071F">
      <w:pPr>
        <w:pStyle w:val="a2"/>
        <w:jc w:val="both"/>
      </w:pPr>
      <w:r>
        <w:t>Леонов, О. А. Управление качеством : учебник для вузов / Леонов О. А.,Темасова Г. Н.,Вергазова Ю. Г. ; Темасова Г. Н., Вергазова Ю. Г.5-е изд., стер. — Санкт-П</w:t>
      </w:r>
      <w:r>
        <w:t>етербург : Лань, 2024. — 180 с. — Книга из коллекции Лань - Инженерно-технические науки.. – URL: https://e.lanbook.com/book/386426</w:t>
      </w:r>
    </w:p>
    <w:p w:rsidR="003B1FCC" w:rsidRDefault="0059071F">
      <w:pPr>
        <w:pStyle w:val="2"/>
        <w:suppressAutoHyphens/>
      </w:pPr>
      <w:r>
        <w:t>Информационное и программное обеспечение</w:t>
      </w:r>
    </w:p>
    <w:p w:rsidR="003B1FCC" w:rsidRDefault="0059071F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</w:t>
      </w:r>
      <w:r>
        <w:rPr>
          <w:rFonts w:eastAsia="Cambria"/>
        </w:rPr>
        <w:t>урсы):</w:t>
      </w:r>
    </w:p>
    <w:p w:rsidR="003B1FCC" w:rsidRDefault="0059071F">
      <w:pPr>
        <w:pStyle w:val="a0"/>
        <w:suppressAutoHyphens/>
        <w:jc w:val="both"/>
      </w:pPr>
      <w:r>
        <w:t xml:space="preserve">Портал машиностроения. Интернет ресурс ориентированный на предоставление информации и сервисов организациям машиностроительной отрасли. На страницах портала представлены новостные и аналитические материалы по экономики отрасли, а также по методикам </w:t>
      </w:r>
      <w:r>
        <w:t>и решениям в области управления, маркетинга, разработки продукции, производства, снабжения и продаж в машиностроении.. URL:  URL: http://www.mashportal.ru</w:t>
      </w:r>
    </w:p>
    <w:p w:rsidR="003B1FCC" w:rsidRDefault="0059071F">
      <w:pPr>
        <w:pStyle w:val="a0"/>
        <w:suppressAutoHyphens/>
        <w:jc w:val="both"/>
      </w:pPr>
      <w:r>
        <w:t>Первый машиностроительный портал.Содержит сведения о машиностроительных предприятиях, технические док</w:t>
      </w:r>
      <w:r>
        <w:t>ументы (ГОСТы, ОСТЫ, ТУ, Марочник металлов и сплавов), гиперссылки на сайты предприятий. На портале организован отраслевой форум. . URL: URL: http://www.1bm.ru</w:t>
      </w:r>
    </w:p>
    <w:p w:rsidR="003B1FCC" w:rsidRDefault="0059071F">
      <w:pPr>
        <w:pStyle w:val="a0"/>
        <w:suppressAutoHyphens/>
        <w:jc w:val="both"/>
      </w:pPr>
      <w:r>
        <w:t>В Масштабе.ру:инженерный портал, содержащий новости науки и техники, чертежи, ГОСТы и техническу</w:t>
      </w:r>
      <w:r>
        <w:t>ю литературу. . URL: URL: http://vmasshtabe.ru</w:t>
      </w:r>
    </w:p>
    <w:p w:rsidR="003B1FCC" w:rsidRDefault="003B1FCC">
      <w:pPr>
        <w:pStyle w:val="afff0"/>
        <w:suppressAutoHyphens/>
      </w:pPr>
    </w:p>
    <w:p w:rsidR="003B1FCC" w:rsidRDefault="0059071F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3B1FCC" w:rsidRDefault="003B1FCC">
      <w:pPr>
        <w:pStyle w:val="afff0"/>
        <w:suppressAutoHyphens/>
        <w:rPr>
          <w:rFonts w:eastAsia="Cambria"/>
        </w:rPr>
      </w:pPr>
    </w:p>
    <w:p w:rsidR="003B1FCC" w:rsidRDefault="0059071F">
      <w:pPr>
        <w:pStyle w:val="afff0"/>
        <w:suppressAutoHyphens/>
        <w:rPr>
          <w:rFonts w:eastAsia="Cambria"/>
        </w:rPr>
      </w:pPr>
      <w:r>
        <w:rPr>
          <w:rFonts w:eastAsia="Cambria"/>
        </w:rPr>
        <w:t>Лицензионное программное о</w:t>
      </w:r>
      <w:r>
        <w:rPr>
          <w:rFonts w:eastAsia="Cambria"/>
        </w:rPr>
        <w:t xml:space="preserve">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:rsidR="008522B2" w:rsidRPr="00286719" w:rsidRDefault="008522B2" w:rsidP="008522B2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>Kaspersky Endpoint Security.</w:t>
      </w:r>
    </w:p>
    <w:p w:rsidR="008522B2" w:rsidRPr="00FF424F" w:rsidRDefault="008522B2" w:rsidP="008522B2">
      <w:pPr>
        <w:pStyle w:val="a4"/>
        <w:numPr>
          <w:ilvl w:val="0"/>
          <w:numId w:val="48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:rsidR="008522B2" w:rsidRDefault="008522B2" w:rsidP="008522B2">
      <w:pPr>
        <w:pStyle w:val="a4"/>
        <w:numPr>
          <w:ilvl w:val="0"/>
          <w:numId w:val="48"/>
        </w:numPr>
        <w:ind w:hanging="720"/>
      </w:pPr>
      <w:r>
        <w:t xml:space="preserve"> T-Flex CAD</w:t>
      </w:r>
    </w:p>
    <w:p w:rsidR="008522B2" w:rsidRDefault="008522B2" w:rsidP="008522B2">
      <w:pPr>
        <w:pStyle w:val="a4"/>
        <w:numPr>
          <w:ilvl w:val="0"/>
          <w:numId w:val="48"/>
        </w:numPr>
        <w:ind w:hanging="720"/>
      </w:pPr>
      <w:proofErr w:type="spellStart"/>
      <w:r>
        <w:t>Libre</w:t>
      </w:r>
      <w:proofErr w:type="spellEnd"/>
      <w:r>
        <w:t xml:space="preserve"> Office</w:t>
      </w:r>
    </w:p>
    <w:p w:rsidR="008522B2" w:rsidRDefault="008522B2" w:rsidP="008522B2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:rsidR="008522B2" w:rsidRDefault="008522B2" w:rsidP="008522B2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:rsidR="008522B2" w:rsidRDefault="008522B2" w:rsidP="008522B2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:rsidR="008522B2" w:rsidRDefault="008522B2" w:rsidP="008522B2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 xml:space="preserve">Adobe Reader </w:t>
      </w:r>
    </w:p>
    <w:p w:rsidR="008522B2" w:rsidRDefault="008522B2" w:rsidP="008522B2">
      <w:pPr>
        <w:pStyle w:val="afff0"/>
        <w:suppressAutoHyphens/>
        <w:rPr>
          <w:rFonts w:eastAsia="Cambria"/>
        </w:rPr>
      </w:pPr>
    </w:p>
    <w:p w:rsidR="003B1FCC" w:rsidRDefault="0059071F">
      <w:pPr>
        <w:pStyle w:val="1"/>
        <w:suppressAutoHyphens/>
      </w:pPr>
      <w:bookmarkStart w:id="3" w:name="_GoBack"/>
      <w:bookmarkEnd w:id="3"/>
      <w:r>
        <w:t>Описание материально-технической базы, необходимой</w:t>
      </w:r>
      <w:r>
        <w:br/>
        <w:t>для проведения практики</w:t>
      </w:r>
    </w:p>
    <w:p w:rsidR="003B1FCC" w:rsidRDefault="0059071F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3B1FCC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B1FCC" w:rsidRDefault="0059071F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B1FCC" w:rsidRDefault="0059071F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</w:t>
            </w:r>
            <w:r>
              <w:rPr>
                <w:rFonts w:eastAsia="Calibri"/>
                <w:b/>
                <w:sz w:val="22"/>
                <w:szCs w:val="22"/>
              </w:rPr>
              <w:t>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B1FCC" w:rsidRDefault="0059071F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3B1FC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:rsidR="003B1FCC" w:rsidRDefault="0059071F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652055, Кемеровская область, г. Юрга, ул. </w:t>
            </w:r>
            <w:r>
              <w:rPr>
                <w:rFonts w:eastAsia="Calibri"/>
                <w:sz w:val="22"/>
                <w:szCs w:val="22"/>
              </w:rPr>
              <w:t>Достоевского, д. 4 аудитория 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15 посадочных мест. Межцентромер МЦ 4004 00000/01 (1 шт.); Плоско-шлифовальный станок 1980г.в. модель ЗЕ711В-1 (1 шт.); Система ЧПУ ДГТ-735 (1 шт.); Станок Вертикально-сверлильный 2Н125 (1 шт.); Станок Вертикальный консольно-фрез</w:t>
            </w:r>
            <w:r>
              <w:rPr>
                <w:rFonts w:eastAsia="Calibri"/>
                <w:sz w:val="22"/>
                <w:szCs w:val="22"/>
              </w:rPr>
              <w:t>ерный 6Т10 (1 шт.); Станок Горизонтально-фрезерный консольный 6Р81Г (1 шт.); Станок Настольный вертикально-сверлильный 2 М112 (1 шт.); Станок Плоскошлифовальный с горизонтальным шпинделем 3Г71 (1 шт.); Станок Поперечно-строгальный Рз650ГА (1 шт.); Станок Т</w:t>
            </w:r>
            <w:r>
              <w:rPr>
                <w:rFonts w:eastAsia="Calibri"/>
                <w:sz w:val="22"/>
                <w:szCs w:val="22"/>
              </w:rPr>
              <w:t>окарно-винторезный 16Е20 (1 шт.); Станок Токарно-винторезный E3N-01 (1 шт.); Станок Токарно-винторезный TUM35 (2 шт.); Станок Токарно-винторезный КУСОН 3 (1 шт.); Станок Токарно-винторезный с ЧПУ 16К20ФЗ (1 шт.); Станок Токарно-затыловочный ДН-250 (1 шт.);</w:t>
            </w:r>
            <w:r>
              <w:rPr>
                <w:rFonts w:eastAsia="Calibri"/>
                <w:sz w:val="22"/>
                <w:szCs w:val="22"/>
              </w:rPr>
              <w:t xml:space="preserve"> Станок Универсально заточной 3М642 (1 шт.); Станок Универсально фрезерный FU400V12 (1 шт.); Станок вертикальный консольно-фрезерный 6Р11 (1 шт.); Станок вертикальный консольно-фрезерный 6Т10 (1 шт.); Станок вертикальный консольно-фрезерный с ЧПУ 6Р13Ф3 (1</w:t>
            </w:r>
            <w:r>
              <w:rPr>
                <w:rFonts w:eastAsia="Calibri"/>
                <w:sz w:val="22"/>
                <w:szCs w:val="22"/>
              </w:rPr>
              <w:t xml:space="preserve"> шт.); Станок круглошлифовальный (1 шт.); Тисы машинные с гидравлическим приводом (1 шт.); Токарный обрабатывающий центр с ЧПУ в стандартной комплектации " OKUMA" (1 шт.); Устройство для сборки 6000.0240.8 (1 шт.); Фрезерный 3-х координатный станок DMC 635</w:t>
            </w:r>
            <w:r>
              <w:rPr>
                <w:rFonts w:eastAsia="Calibri"/>
                <w:sz w:val="22"/>
                <w:szCs w:val="22"/>
              </w:rPr>
              <w:t xml:space="preserve"> Veco New Design (1 шт.).</w:t>
            </w:r>
          </w:p>
          <w:p w:rsidR="003B1FCC" w:rsidRDefault="003B1FCC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  <w:tr w:rsidR="003B1FC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:rsidR="003B1FCC" w:rsidRDefault="0059071F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</w:t>
            </w:r>
            <w:r>
              <w:rPr>
                <w:rFonts w:eastAsia="Calibri"/>
                <w:sz w:val="22"/>
                <w:szCs w:val="22"/>
              </w:rPr>
              <w:t xml:space="preserve">ной мебели на 30 посадочных мест. </w:t>
            </w:r>
          </w:p>
        </w:tc>
      </w:tr>
      <w:tr w:rsidR="003B1FC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3B1FCC" w:rsidRDefault="0059071F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</w:t>
            </w:r>
            <w:r>
              <w:rPr>
                <w:rFonts w:eastAsia="Calibri"/>
                <w:sz w:val="22"/>
                <w:szCs w:val="22"/>
              </w:rPr>
              <w:t xml:space="preserve"> 4 аудитория 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10 посадочных мест. компьютер (1 шт.).</w:t>
            </w:r>
          </w:p>
          <w:p w:rsidR="003B1FCC" w:rsidRDefault="003B1FCC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</w:tbl>
    <w:p w:rsidR="003B1FCC" w:rsidRDefault="003B1FCC">
      <w:pPr>
        <w:pStyle w:val="afff0"/>
        <w:suppressAutoHyphens/>
      </w:pPr>
    </w:p>
    <w:p w:rsidR="003B1FCC" w:rsidRDefault="0059071F">
      <w:pPr>
        <w:pStyle w:val="afff0"/>
        <w:suppressAutoHyphens/>
      </w:pPr>
      <w:r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</w:t>
      </w:r>
      <w:r>
        <w:t>х результатов обучения по программе.</w:t>
      </w:r>
    </w:p>
    <w:p w:rsidR="003B1FCC" w:rsidRDefault="003B1FCC">
      <w:pPr>
        <w:pStyle w:val="afff0"/>
        <w:suppressAutoHyphens/>
      </w:pPr>
    </w:p>
    <w:p w:rsidR="003B1FCC" w:rsidRDefault="0059071F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3B1FCC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B1FCC" w:rsidRDefault="0059071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B1FCC" w:rsidRDefault="0059071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B1FCC" w:rsidRDefault="0059071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3B1FCC" w:rsidRDefault="0059071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(наименование договора, номер, дата, срок действия д</w:t>
            </w:r>
            <w:r>
              <w:rPr>
                <w:rFonts w:eastAsia="Calibri"/>
                <w:b/>
                <w:sz w:val="22"/>
                <w:szCs w:val="22"/>
              </w:rPr>
              <w:t xml:space="preserve">оговора) </w:t>
            </w:r>
          </w:p>
        </w:tc>
      </w:tr>
      <w:tr w:rsidR="003B1FC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"Уральский завод транспортного машиностроения"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164-д/общ/22 от 16.08.2022. Срок действия: 31.12.2027</w:t>
            </w:r>
          </w:p>
        </w:tc>
      </w:tr>
      <w:tr w:rsidR="003B1FC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"Чепецкий механический завод"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22-д/общ/21 от 19.02.2021. Срок действия: 19.02.2026. С неограниченным числом пролонгаций на 5 лет.</w:t>
            </w:r>
          </w:p>
        </w:tc>
      </w:tr>
      <w:tr w:rsidR="003B1FC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"Ачинский нефтеперерабатывающий завод Восточной нефтяной компании"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129-д/общ/22 от</w:t>
            </w:r>
            <w:r>
              <w:rPr>
                <w:sz w:val="22"/>
                <w:szCs w:val="22"/>
              </w:rPr>
              <w:t xml:space="preserve"> 10.02.2022. Срок действия: 10.02.2027</w:t>
            </w:r>
          </w:p>
        </w:tc>
      </w:tr>
      <w:tr w:rsidR="003B1FC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КАО "Азот"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66-д/общ/21 от 19.04.2021 Срок действия: 31.12.2026</w:t>
            </w:r>
          </w:p>
        </w:tc>
      </w:tr>
      <w:tr w:rsidR="003B1FC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«Павловский автобусный завод», г. Павлово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C" w:rsidRDefault="0059071F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№ 10478/П от 18.04.2024 г. Срок действия договора : до 01.07.2027 г. </w:t>
            </w:r>
          </w:p>
        </w:tc>
      </w:tr>
    </w:tbl>
    <w:p w:rsidR="003B1FCC" w:rsidRDefault="003B1FCC">
      <w:pPr>
        <w:pStyle w:val="afff0"/>
        <w:suppressAutoHyphens/>
      </w:pPr>
    </w:p>
    <w:p w:rsidR="003B1FCC" w:rsidRDefault="0059071F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«Технология и автоматизация машиностроительных производств» по н</w:t>
      </w:r>
      <w:r>
        <w:t>аправлению 15.03.01 Машиностроение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:rsidR="003B1FCC" w:rsidRDefault="003B1FCC">
      <w:pPr>
        <w:pStyle w:val="afff0"/>
        <w:suppressAutoHyphens/>
      </w:pPr>
    </w:p>
    <w:p w:rsidR="003B1FCC" w:rsidRDefault="0059071F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B1FCC">
        <w:tc>
          <w:tcPr>
            <w:tcW w:w="3213" w:type="dxa"/>
            <w:shd w:val="clear" w:color="auto" w:fill="F2F2F2"/>
            <w:vAlign w:val="center"/>
          </w:tcPr>
          <w:p w:rsidR="003B1FCC" w:rsidRDefault="0059071F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3B1FCC" w:rsidRDefault="0059071F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3B1FCC" w:rsidRDefault="0059071F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3B1FCC">
        <w:tc>
          <w:tcPr>
            <w:tcW w:w="3213" w:type="dxa"/>
            <w:shd w:val="clear" w:color="auto" w:fill="auto"/>
          </w:tcPr>
          <w:p w:rsidR="003B1FCC" w:rsidRDefault="003B1FCC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</w:p>
        </w:tc>
        <w:tc>
          <w:tcPr>
            <w:tcW w:w="3213" w:type="dxa"/>
            <w:shd w:val="clear" w:color="auto" w:fill="auto"/>
          </w:tcPr>
          <w:p w:rsidR="003B1FCC" w:rsidRDefault="003B1FCC"/>
        </w:tc>
        <w:tc>
          <w:tcPr>
            <w:tcW w:w="3213" w:type="dxa"/>
            <w:shd w:val="clear" w:color="auto" w:fill="auto"/>
          </w:tcPr>
          <w:p w:rsidR="003B1FCC" w:rsidRDefault="0059071F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Е. Г. Григорьева</w:t>
            </w:r>
          </w:p>
        </w:tc>
      </w:tr>
    </w:tbl>
    <w:p w:rsidR="003B1FCC" w:rsidRDefault="003B1FCC">
      <w:pPr>
        <w:pStyle w:val="afff3"/>
        <w:suppressAutoHyphens/>
      </w:pPr>
    </w:p>
    <w:p w:rsidR="003B1FCC" w:rsidRDefault="0059071F">
      <w:pPr>
        <w:pStyle w:val="afff0"/>
        <w:suppressAutoHyphens/>
      </w:pPr>
      <w:r>
        <w:t>Программа одобрена на заседании Отделения промышленных технологий (протокол от «24» июня 2024 № 6).</w:t>
      </w:r>
    </w:p>
    <w:p w:rsidR="003B1FCC" w:rsidRDefault="003B1FCC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3B1FCC">
        <w:tc>
          <w:tcPr>
            <w:tcW w:w="3544" w:type="dxa"/>
            <w:vAlign w:val="center"/>
          </w:tcPr>
          <w:p w:rsidR="003B1FCC" w:rsidRDefault="0059071F">
            <w:pPr>
              <w:suppressAutoHyphens/>
            </w:pPr>
            <w:r>
              <w:rPr>
                <w:rFonts w:eastAsia="Calibri"/>
              </w:rPr>
              <w:t xml:space="preserve">Заведующий кафедрой </w:t>
            </w:r>
            <w:r>
              <w:rPr>
                <w:rFonts w:eastAsia="Calibri"/>
              </w:rPr>
              <w:t>- руководитель отделения на правах кафедры ОПТ</w:t>
            </w:r>
          </w:p>
        </w:tc>
        <w:tc>
          <w:tcPr>
            <w:tcW w:w="2234" w:type="dxa"/>
            <w:vAlign w:val="center"/>
          </w:tcPr>
          <w:p w:rsidR="003B1FCC" w:rsidRDefault="003B1FCC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3B1FCC" w:rsidRDefault="0059071F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:rsidR="003B1FCC" w:rsidRDefault="003B1FCC">
      <w:pPr>
        <w:suppressAutoHyphens/>
        <w:jc w:val="both"/>
      </w:pPr>
    </w:p>
    <w:sectPr w:rsidR="003B1FCC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71F" w:rsidRDefault="0059071F" w:rsidP="009A6764">
      <w:r>
        <w:separator/>
      </w:r>
    </w:p>
  </w:endnote>
  <w:endnote w:type="continuationSeparator" w:id="0">
    <w:p w:rsidR="0059071F" w:rsidRDefault="0059071F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CC" w:rsidRDefault="0059071F">
    <w:pPr>
      <w:pStyle w:val="ad"/>
      <w:jc w:val="center"/>
    </w:pPr>
    <w:r>
      <w:t>2024 г.</w:t>
    </w:r>
  </w:p>
  <w:p w:rsidR="003B1FCC" w:rsidRDefault="003B1FCC">
    <w:pPr>
      <w:pStyle w:val="ad"/>
      <w:jc w:val="center"/>
    </w:pPr>
  </w:p>
  <w:p w:rsidR="003B1FCC" w:rsidRDefault="0059071F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х видов работ преподавателей;</w:t>
    </w:r>
  </w:p>
  <w:p w:rsidR="003B1FCC" w:rsidRDefault="0059071F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71F" w:rsidRDefault="0059071F">
      <w:r>
        <w:separator/>
      </w:r>
    </w:p>
  </w:footnote>
  <w:footnote w:type="continuationSeparator" w:id="0">
    <w:p w:rsidR="0059071F" w:rsidRDefault="00590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CC" w:rsidRDefault="003B1FCC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CC" w:rsidRDefault="003B1FC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CC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071F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22B2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A1D77-14B4-4554-8284-70DED9EF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4107</Words>
  <Characters>23415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2</cp:revision>
  <cp:lastPrinted>2019-08-16T04:20:00Z</cp:lastPrinted>
  <dcterms:created xsi:type="dcterms:W3CDTF">2025-10-19T16:41:00Z</dcterms:created>
  <dcterms:modified xsi:type="dcterms:W3CDTF">2025-10-19T16:41:00Z</dcterms:modified>
</cp:coreProperties>
</file>