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D9" w:rsidRDefault="00DE20D9" w:rsidP="00EB7921">
      <w:pPr>
        <w:ind w:left="6381"/>
      </w:pPr>
    </w:p>
    <w:p w:rsidR="001E3127" w:rsidRPr="00CA58E7" w:rsidRDefault="001E3127" w:rsidP="00EB7921">
      <w:pPr>
        <w:jc w:val="center"/>
        <w:rPr>
          <w:b/>
          <w:color w:val="000000" w:themeColor="text1"/>
          <w:sz w:val="22"/>
          <w:szCs w:val="22"/>
        </w:rPr>
      </w:pPr>
      <w:r w:rsidRPr="00CA58E7">
        <w:rPr>
          <w:b/>
          <w:color w:val="000000" w:themeColor="text1"/>
          <w:sz w:val="22"/>
          <w:szCs w:val="22"/>
        </w:rPr>
        <w:t xml:space="preserve">АННОТАЦИЯ РАБОЧЕЙ ПРОГРАММЫ </w:t>
      </w:r>
    </w:p>
    <w:p w:rsidR="009A6764" w:rsidRPr="00CA58E7" w:rsidRDefault="00A100B1" w:rsidP="00EB7921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УЧЕБНОЙ</w:t>
      </w:r>
      <w:r w:rsidR="002F2D9A" w:rsidRPr="00CA58E7">
        <w:rPr>
          <w:b/>
          <w:color w:val="000000" w:themeColor="text1"/>
          <w:sz w:val="22"/>
          <w:szCs w:val="22"/>
        </w:rPr>
        <w:t xml:space="preserve"> </w:t>
      </w:r>
      <w:r w:rsidR="003A6023" w:rsidRPr="00CA58E7">
        <w:rPr>
          <w:b/>
          <w:color w:val="000000" w:themeColor="text1"/>
          <w:sz w:val="22"/>
          <w:szCs w:val="22"/>
        </w:rPr>
        <w:t>ПРАКТИКИ</w:t>
      </w:r>
    </w:p>
    <w:p w:rsidR="00A77425" w:rsidRPr="00CA58E7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sz w:val="22"/>
          <w:szCs w:val="22"/>
          <w:lang w:eastAsia="ja-JP"/>
        </w:rPr>
      </w:pPr>
      <w:r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ПРИЕМ </w:t>
      </w:r>
      <w:r w:rsidR="00951200"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>20</w:t>
      </w:r>
      <w:r w:rsidR="00C534C0">
        <w:rPr>
          <w:rFonts w:eastAsia="MS Mincho"/>
          <w:b/>
          <w:color w:val="000000" w:themeColor="text1"/>
          <w:sz w:val="22"/>
          <w:szCs w:val="22"/>
          <w:lang w:eastAsia="ja-JP"/>
        </w:rPr>
        <w:t>21</w:t>
      </w:r>
      <w:r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 г.</w:t>
      </w:r>
    </w:p>
    <w:p w:rsidR="00A77425" w:rsidRDefault="00A77425" w:rsidP="00356858">
      <w:pPr>
        <w:widowControl/>
        <w:autoSpaceDE/>
        <w:autoSpaceDN/>
        <w:adjustRightInd/>
        <w:spacing w:after="120"/>
        <w:jc w:val="center"/>
        <w:rPr>
          <w:rFonts w:eastAsia="MS Mincho"/>
          <w:b/>
          <w:color w:val="000000" w:themeColor="text1"/>
          <w:sz w:val="22"/>
          <w:szCs w:val="22"/>
          <w:u w:val="single"/>
          <w:lang w:eastAsia="ja-JP"/>
        </w:rPr>
      </w:pPr>
      <w:r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ФОРМА </w:t>
      </w:r>
      <w:proofErr w:type="gramStart"/>
      <w:r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ОБУЧЕНИЯ </w:t>
      </w:r>
      <w:r w:rsidRPr="00CA58E7">
        <w:rPr>
          <w:rFonts w:eastAsia="MS Mincho"/>
          <w:b/>
          <w:color w:val="000000" w:themeColor="text1"/>
          <w:sz w:val="22"/>
          <w:szCs w:val="22"/>
          <w:u w:val="single"/>
          <w:lang w:eastAsia="ja-JP"/>
        </w:rPr>
        <w:t xml:space="preserve"> очная</w:t>
      </w:r>
      <w:proofErr w:type="gramEnd"/>
    </w:p>
    <w:p w:rsidR="004115D6" w:rsidRPr="00CA58E7" w:rsidRDefault="004115D6" w:rsidP="00356858">
      <w:pPr>
        <w:widowControl/>
        <w:autoSpaceDE/>
        <w:autoSpaceDN/>
        <w:adjustRightInd/>
        <w:spacing w:after="120"/>
        <w:jc w:val="center"/>
        <w:rPr>
          <w:bCs/>
          <w:i/>
          <w:color w:val="000000" w:themeColor="text1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0F0BDC" w:rsidRPr="00CA58E7" w:rsidTr="009249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DC" w:rsidRPr="00CA58E7" w:rsidRDefault="000F0BDC" w:rsidP="00CA58E7">
            <w:pPr>
              <w:rPr>
                <w:b/>
                <w:color w:val="000000" w:themeColor="text1"/>
                <w:sz w:val="22"/>
                <w:szCs w:val="22"/>
                <w:highlight w:val="green"/>
              </w:rPr>
            </w:pPr>
            <w:r w:rsidRPr="00CA58E7">
              <w:rPr>
                <w:b/>
                <w:color w:val="000000" w:themeColor="text1"/>
                <w:sz w:val="22"/>
                <w:szCs w:val="22"/>
              </w:rPr>
              <w:t>Тип практики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DC" w:rsidRPr="00A100B1" w:rsidRDefault="00A100B1" w:rsidP="00A100B1">
            <w:pPr>
              <w:jc w:val="center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A100B1">
              <w:rPr>
                <w:color w:val="000000" w:themeColor="text1"/>
                <w:sz w:val="22"/>
                <w:szCs w:val="22"/>
              </w:rPr>
              <w:t>Ознакомительная</w:t>
            </w:r>
          </w:p>
        </w:tc>
      </w:tr>
    </w:tbl>
    <w:p w:rsidR="000F0BDC" w:rsidRDefault="000F0BDC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sz w:val="22"/>
          <w:szCs w:val="22"/>
          <w:lang w:eastAsia="ja-JP"/>
        </w:rPr>
      </w:pPr>
    </w:p>
    <w:p w:rsidR="004115D6" w:rsidRPr="00CA58E7" w:rsidRDefault="004115D6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sz w:val="22"/>
          <w:szCs w:val="22"/>
          <w:lang w:eastAsia="ja-JP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535"/>
        <w:gridCol w:w="334"/>
        <w:gridCol w:w="2016"/>
        <w:gridCol w:w="1954"/>
        <w:gridCol w:w="61"/>
        <w:gridCol w:w="1706"/>
      </w:tblGrid>
      <w:tr w:rsidR="00C534C0" w:rsidRPr="00CA58E7" w:rsidTr="00C534C0">
        <w:tc>
          <w:tcPr>
            <w:tcW w:w="30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534C0" w:rsidRPr="00CA58E7" w:rsidRDefault="00C534C0" w:rsidP="00C534C0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Направление подготовки/ специальность</w:t>
            </w:r>
          </w:p>
        </w:tc>
        <w:tc>
          <w:tcPr>
            <w:tcW w:w="66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534C0" w:rsidRPr="00982755" w:rsidRDefault="00C534C0" w:rsidP="00C534C0">
            <w:r>
              <w:t>15.03.02 Технологические машины и оборудование</w:t>
            </w:r>
          </w:p>
        </w:tc>
      </w:tr>
      <w:tr w:rsidR="00C534C0" w:rsidRPr="00CA58E7" w:rsidTr="00C534C0">
        <w:tc>
          <w:tcPr>
            <w:tcW w:w="30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534C0" w:rsidRPr="00CA58E7" w:rsidRDefault="00C534C0" w:rsidP="00C534C0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bCs/>
                <w:color w:val="000000" w:themeColor="text1"/>
                <w:sz w:val="22"/>
                <w:szCs w:val="22"/>
              </w:rPr>
              <w:t>Образовательная программа (направленность (профиль)</w:t>
            </w:r>
          </w:p>
        </w:tc>
        <w:tc>
          <w:tcPr>
            <w:tcW w:w="66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534C0" w:rsidRPr="00982755" w:rsidRDefault="00C534C0" w:rsidP="00C534C0">
            <w:r w:rsidRPr="00982755">
              <w:t xml:space="preserve">Машины и оборудование </w:t>
            </w:r>
            <w:r>
              <w:t>нефтегазового комплекса</w:t>
            </w:r>
          </w:p>
        </w:tc>
      </w:tr>
      <w:tr w:rsidR="00CA58E7" w:rsidRPr="00CA58E7" w:rsidTr="00C534C0">
        <w:tc>
          <w:tcPr>
            <w:tcW w:w="30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CA58E7">
              <w:rPr>
                <w:bCs/>
                <w:color w:val="000000" w:themeColor="text1"/>
                <w:sz w:val="22"/>
                <w:szCs w:val="22"/>
              </w:rPr>
              <w:t>Специализация</w:t>
            </w:r>
          </w:p>
        </w:tc>
        <w:tc>
          <w:tcPr>
            <w:tcW w:w="66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58E7" w:rsidRPr="00CA58E7" w:rsidTr="00C534C0">
        <w:tc>
          <w:tcPr>
            <w:tcW w:w="30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Уровень образования</w:t>
            </w:r>
          </w:p>
        </w:tc>
        <w:tc>
          <w:tcPr>
            <w:tcW w:w="66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bCs/>
                <w:color w:val="000000" w:themeColor="text1"/>
                <w:sz w:val="22"/>
                <w:szCs w:val="22"/>
              </w:rPr>
              <w:t xml:space="preserve">высшее образование – </w:t>
            </w:r>
            <w:proofErr w:type="spellStart"/>
            <w:r w:rsidRPr="00CA58E7">
              <w:rPr>
                <w:bCs/>
                <w:color w:val="000000" w:themeColor="text1"/>
                <w:sz w:val="22"/>
                <w:szCs w:val="22"/>
              </w:rPr>
              <w:t>бакалавриат</w:t>
            </w:r>
            <w:proofErr w:type="spellEnd"/>
            <w:r w:rsidRPr="00CA58E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A58E7" w:rsidRPr="00CA58E7" w:rsidTr="00C534C0">
        <w:tc>
          <w:tcPr>
            <w:tcW w:w="30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Период прохождения</w:t>
            </w:r>
          </w:p>
        </w:tc>
        <w:tc>
          <w:tcPr>
            <w:tcW w:w="66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A100B1" w:rsidP="00C534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44 по 47 неделю 202</w:t>
            </w:r>
            <w:r w:rsidR="00C534C0">
              <w:rPr>
                <w:color w:val="000000" w:themeColor="text1"/>
                <w:sz w:val="22"/>
                <w:szCs w:val="22"/>
              </w:rPr>
              <w:t>2</w:t>
            </w:r>
            <w:r w:rsidR="00CA58E7" w:rsidRPr="00CA58E7">
              <w:rPr>
                <w:color w:val="000000" w:themeColor="text1"/>
                <w:sz w:val="22"/>
                <w:szCs w:val="22"/>
              </w:rPr>
              <w:t>/202</w:t>
            </w:r>
            <w:r w:rsidR="00C534C0">
              <w:rPr>
                <w:color w:val="000000" w:themeColor="text1"/>
                <w:sz w:val="22"/>
                <w:szCs w:val="22"/>
              </w:rPr>
              <w:t>3</w:t>
            </w:r>
            <w:r w:rsidR="00CA58E7" w:rsidRPr="00CA58E7">
              <w:rPr>
                <w:color w:val="000000" w:themeColor="text1"/>
                <w:sz w:val="22"/>
                <w:szCs w:val="22"/>
              </w:rPr>
              <w:t xml:space="preserve"> учебного года</w:t>
            </w:r>
          </w:p>
        </w:tc>
      </w:tr>
      <w:tr w:rsidR="00CA58E7" w:rsidRPr="00CA58E7" w:rsidTr="00C534C0"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Курс</w:t>
            </w:r>
          </w:p>
        </w:tc>
        <w:tc>
          <w:tcPr>
            <w:tcW w:w="86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A100B1" w:rsidP="00CA58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семестр</w:t>
            </w:r>
          </w:p>
        </w:tc>
        <w:tc>
          <w:tcPr>
            <w:tcW w:w="17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CA58E7" w:rsidRPr="00CA58E7" w:rsidTr="00C534C0"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Трудоемкость в кредитах (зачетных единицах)</w:t>
            </w:r>
          </w:p>
        </w:tc>
        <w:tc>
          <w:tcPr>
            <w:tcW w:w="660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CA58E7">
              <w:rPr>
                <w:color w:val="000000" w:themeColor="text1"/>
                <w:sz w:val="22"/>
                <w:szCs w:val="22"/>
              </w:rPr>
              <w:t xml:space="preserve"> кредитов</w:t>
            </w:r>
          </w:p>
        </w:tc>
      </w:tr>
      <w:tr w:rsidR="00CA58E7" w:rsidRPr="00CA58E7" w:rsidTr="00C534C0"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Продолжительность недель /</w:t>
            </w:r>
          </w:p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академических часов</w:t>
            </w:r>
          </w:p>
        </w:tc>
        <w:tc>
          <w:tcPr>
            <w:tcW w:w="66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4 недели/216 часов</w:t>
            </w:r>
          </w:p>
        </w:tc>
      </w:tr>
      <w:tr w:rsidR="00CA58E7" w:rsidRPr="00CA58E7" w:rsidTr="00C534C0"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Виды учебной деятельности</w:t>
            </w:r>
          </w:p>
        </w:tc>
        <w:tc>
          <w:tcPr>
            <w:tcW w:w="6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 xml:space="preserve">Временной ресурс </w:t>
            </w:r>
          </w:p>
        </w:tc>
      </w:tr>
      <w:tr w:rsidR="00CA58E7" w:rsidRPr="00CA58E7" w:rsidTr="00C534C0">
        <w:trPr>
          <w:trHeight w:val="20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Контактная работа, ч</w:t>
            </w:r>
          </w:p>
        </w:tc>
        <w:tc>
          <w:tcPr>
            <w:tcW w:w="6606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A58E7" w:rsidRPr="00CA58E7" w:rsidTr="00C534C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Самостоятельная работа, ч</w:t>
            </w:r>
          </w:p>
        </w:tc>
        <w:tc>
          <w:tcPr>
            <w:tcW w:w="6606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 xml:space="preserve">216 </w:t>
            </w:r>
          </w:p>
        </w:tc>
      </w:tr>
      <w:tr w:rsidR="00CA58E7" w:rsidRPr="00CA58E7" w:rsidTr="00C534C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ИТОГО, ч</w:t>
            </w:r>
          </w:p>
        </w:tc>
        <w:tc>
          <w:tcPr>
            <w:tcW w:w="6606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216</w:t>
            </w:r>
          </w:p>
        </w:tc>
      </w:tr>
      <w:tr w:rsidR="00CA58E7" w:rsidRPr="00CA58E7" w:rsidTr="00C534C0"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4292" w:rsidRPr="00CA58E7" w:rsidRDefault="00EC4292" w:rsidP="00BF0CE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3CE1" w:rsidRDefault="00B13CE1" w:rsidP="00EB79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4115D6" w:rsidRDefault="004115D6" w:rsidP="00EB79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4115D6" w:rsidRDefault="004115D6" w:rsidP="00EB79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4115D6" w:rsidRPr="00CA58E7" w:rsidRDefault="004115D6" w:rsidP="00EB79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A58E7" w:rsidRPr="00CA58E7" w:rsidTr="00C534C0"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4292" w:rsidRPr="00CA58E7" w:rsidRDefault="00EC4292" w:rsidP="00EB7921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Вид промежуточной аттестации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92" w:rsidRPr="00CA58E7" w:rsidRDefault="00CA58E7" w:rsidP="00EB79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92" w:rsidRPr="00CA58E7" w:rsidRDefault="00EC4292" w:rsidP="00EB7921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Обеспечивающее подразделение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92" w:rsidRPr="00CA58E7" w:rsidRDefault="00CA58E7" w:rsidP="00EB79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ОНД</w:t>
            </w:r>
          </w:p>
        </w:tc>
      </w:tr>
    </w:tbl>
    <w:p w:rsidR="00274B74" w:rsidRDefault="00274B74" w:rsidP="00EB7921">
      <w:pPr>
        <w:pStyle w:val="1"/>
        <w:sectPr w:rsidR="00274B74" w:rsidSect="00CA58E7">
          <w:head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FA1FE5" w:rsidRDefault="00532768" w:rsidP="00E75653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lastRenderedPageBreak/>
        <w:t>Цели практики</w:t>
      </w:r>
    </w:p>
    <w:p w:rsidR="004607DA" w:rsidRDefault="004607DA" w:rsidP="004607DA">
      <w:pPr>
        <w:ind w:firstLine="708"/>
        <w:jc w:val="both"/>
      </w:pPr>
      <w:r w:rsidRPr="000D2B99">
        <w:t xml:space="preserve">Целями </w:t>
      </w:r>
      <w:r>
        <w:t>практики</w:t>
      </w:r>
      <w:r w:rsidRPr="000D2B99">
        <w:t xml:space="preserve"> является форм</w:t>
      </w:r>
      <w:r w:rsidR="006208C6">
        <w:t>и</w:t>
      </w:r>
      <w:r w:rsidRPr="000D2B99">
        <w:t>рование у обучающихся определенного</w:t>
      </w:r>
      <w:r>
        <w:t xml:space="preserve"> </w:t>
      </w:r>
      <w:r w:rsidRPr="002371F5">
        <w:t>О</w:t>
      </w:r>
      <w:r w:rsidR="002B1D53">
        <w:t>ОП</w:t>
      </w:r>
      <w:r>
        <w:t xml:space="preserve"> (п. 5</w:t>
      </w:r>
      <w:r w:rsidR="00B9782C">
        <w:t>.</w:t>
      </w:r>
      <w:r>
        <w:t xml:space="preserve"> Общей характеристики </w:t>
      </w:r>
      <w:r w:rsidRPr="002371F5">
        <w:t>О</w:t>
      </w:r>
      <w:r>
        <w:t xml:space="preserve">ОП) </w:t>
      </w:r>
      <w:r w:rsidRPr="000D2B99">
        <w:t>состава компетенций для подготовки к профессиональной деятельности.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3733"/>
        <w:gridCol w:w="992"/>
        <w:gridCol w:w="4395"/>
      </w:tblGrid>
      <w:tr w:rsidR="00A100B1" w:rsidRPr="00277C23" w:rsidTr="006A3FC8">
        <w:trPr>
          <w:trHeight w:val="373"/>
          <w:tblHeader/>
        </w:trPr>
        <w:tc>
          <w:tcPr>
            <w:tcW w:w="1052" w:type="dxa"/>
            <w:vMerge w:val="restart"/>
            <w:shd w:val="clear" w:color="auto" w:fill="EDEDED"/>
            <w:vAlign w:val="center"/>
          </w:tcPr>
          <w:p w:rsidR="00A100B1" w:rsidRPr="00277C23" w:rsidRDefault="00A100B1" w:rsidP="006A3FC8">
            <w:pPr>
              <w:pStyle w:val="aa"/>
              <w:spacing w:after="0"/>
              <w:ind w:firstLine="11"/>
              <w:jc w:val="center"/>
              <w:rPr>
                <w:b/>
                <w:spacing w:val="-6"/>
                <w:sz w:val="22"/>
                <w:szCs w:val="22"/>
              </w:rPr>
            </w:pPr>
            <w:r w:rsidRPr="00277C23">
              <w:rPr>
                <w:b/>
                <w:spacing w:val="-6"/>
                <w:sz w:val="22"/>
                <w:szCs w:val="22"/>
              </w:rPr>
              <w:t>Код компетенции</w:t>
            </w:r>
          </w:p>
        </w:tc>
        <w:tc>
          <w:tcPr>
            <w:tcW w:w="3733" w:type="dxa"/>
            <w:vMerge w:val="restart"/>
            <w:shd w:val="clear" w:color="auto" w:fill="EDEDED"/>
            <w:vAlign w:val="center"/>
          </w:tcPr>
          <w:p w:rsidR="00A100B1" w:rsidRPr="00277C23" w:rsidRDefault="00A100B1" w:rsidP="006A3FC8">
            <w:pPr>
              <w:pStyle w:val="aa"/>
              <w:spacing w:after="0"/>
              <w:ind w:firstLine="11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77C23">
              <w:rPr>
                <w:b/>
                <w:spacing w:val="-6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5387" w:type="dxa"/>
            <w:gridSpan w:val="2"/>
            <w:shd w:val="clear" w:color="auto" w:fill="EDEDED"/>
            <w:vAlign w:val="center"/>
          </w:tcPr>
          <w:p w:rsidR="00A100B1" w:rsidRPr="00277C23" w:rsidRDefault="00A100B1" w:rsidP="006A3FC8">
            <w:pPr>
              <w:pStyle w:val="aa"/>
              <w:spacing w:after="0"/>
              <w:jc w:val="center"/>
              <w:rPr>
                <w:b/>
                <w:sz w:val="22"/>
                <w:szCs w:val="22"/>
              </w:rPr>
            </w:pPr>
            <w:r w:rsidRPr="00277C23">
              <w:rPr>
                <w:b/>
                <w:sz w:val="22"/>
                <w:szCs w:val="22"/>
              </w:rPr>
              <w:t>Составляющие результатов освоения (дескрипторы компетенций)</w:t>
            </w:r>
          </w:p>
        </w:tc>
      </w:tr>
      <w:tr w:rsidR="00A100B1" w:rsidRPr="00277C23" w:rsidTr="006A3FC8">
        <w:trPr>
          <w:trHeight w:val="417"/>
          <w:tblHeader/>
        </w:trPr>
        <w:tc>
          <w:tcPr>
            <w:tcW w:w="1052" w:type="dxa"/>
            <w:vMerge/>
            <w:shd w:val="clear" w:color="auto" w:fill="EDEDED"/>
            <w:vAlign w:val="center"/>
          </w:tcPr>
          <w:p w:rsidR="00A100B1" w:rsidRPr="00277C23" w:rsidRDefault="00A100B1" w:rsidP="006A3FC8">
            <w:pPr>
              <w:pStyle w:val="aa"/>
              <w:spacing w:after="0"/>
              <w:ind w:firstLine="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33" w:type="dxa"/>
            <w:vMerge/>
            <w:shd w:val="clear" w:color="auto" w:fill="EDEDED"/>
            <w:vAlign w:val="center"/>
          </w:tcPr>
          <w:p w:rsidR="00A100B1" w:rsidRPr="00277C23" w:rsidRDefault="00A100B1" w:rsidP="006A3FC8">
            <w:pPr>
              <w:pStyle w:val="aa"/>
              <w:spacing w:after="0"/>
              <w:ind w:firstLine="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DEDED"/>
            <w:vAlign w:val="center"/>
          </w:tcPr>
          <w:p w:rsidR="00A100B1" w:rsidRPr="00277C23" w:rsidRDefault="00A100B1" w:rsidP="006A3FC8">
            <w:pPr>
              <w:pStyle w:val="aa"/>
              <w:spacing w:after="0"/>
              <w:ind w:firstLine="11"/>
              <w:jc w:val="center"/>
              <w:rPr>
                <w:b/>
                <w:sz w:val="22"/>
                <w:szCs w:val="22"/>
              </w:rPr>
            </w:pPr>
            <w:r w:rsidRPr="00277C23">
              <w:rPr>
                <w:b/>
                <w:sz w:val="22"/>
                <w:szCs w:val="22"/>
              </w:rPr>
              <w:t xml:space="preserve">Код </w:t>
            </w:r>
          </w:p>
        </w:tc>
        <w:tc>
          <w:tcPr>
            <w:tcW w:w="4395" w:type="dxa"/>
            <w:shd w:val="clear" w:color="auto" w:fill="EDEDED"/>
            <w:vAlign w:val="center"/>
          </w:tcPr>
          <w:p w:rsidR="00A100B1" w:rsidRPr="00277C23" w:rsidRDefault="00A100B1" w:rsidP="006A3FC8">
            <w:pPr>
              <w:pStyle w:val="aa"/>
              <w:spacing w:after="0"/>
              <w:ind w:firstLine="11"/>
              <w:jc w:val="center"/>
              <w:rPr>
                <w:b/>
                <w:sz w:val="22"/>
                <w:szCs w:val="22"/>
              </w:rPr>
            </w:pPr>
            <w:r w:rsidRPr="00277C23">
              <w:rPr>
                <w:b/>
                <w:sz w:val="22"/>
                <w:szCs w:val="22"/>
              </w:rPr>
              <w:t>Наименование</w:t>
            </w:r>
          </w:p>
        </w:tc>
      </w:tr>
      <w:tr w:rsidR="00A100B1" w:rsidRPr="00775B1A" w:rsidTr="006A3FC8">
        <w:trPr>
          <w:trHeight w:val="255"/>
        </w:trPr>
        <w:tc>
          <w:tcPr>
            <w:tcW w:w="1052" w:type="dxa"/>
            <w:vMerge w:val="restart"/>
          </w:tcPr>
          <w:p w:rsidR="00A100B1" w:rsidRPr="00775B1A" w:rsidRDefault="00A100B1" w:rsidP="006A3FC8">
            <w:pPr>
              <w:ind w:right="-157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ОПК(У)-7</w:t>
            </w:r>
          </w:p>
        </w:tc>
        <w:tc>
          <w:tcPr>
            <w:tcW w:w="3733" w:type="dxa"/>
            <w:vMerge w:val="restart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  <w:tc>
          <w:tcPr>
            <w:tcW w:w="992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ОПК(У)-7.1.В1</w:t>
            </w:r>
          </w:p>
        </w:tc>
        <w:tc>
          <w:tcPr>
            <w:tcW w:w="4395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Владеет навыками реализации основных этапов подготовки и оформления технических документов</w:t>
            </w:r>
          </w:p>
        </w:tc>
      </w:tr>
      <w:tr w:rsidR="00A100B1" w:rsidRPr="00775B1A" w:rsidTr="006A3FC8">
        <w:trPr>
          <w:trHeight w:val="255"/>
        </w:trPr>
        <w:tc>
          <w:tcPr>
            <w:tcW w:w="1052" w:type="dxa"/>
            <w:vMerge/>
          </w:tcPr>
          <w:p w:rsidR="00A100B1" w:rsidRPr="00775B1A" w:rsidRDefault="00A100B1" w:rsidP="006A3F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ОПК(У)-7.1.У1</w:t>
            </w:r>
          </w:p>
        </w:tc>
        <w:tc>
          <w:tcPr>
            <w:tcW w:w="4395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Умеет выбирать документацию для решения конкретных производственных задач</w:t>
            </w:r>
          </w:p>
        </w:tc>
      </w:tr>
      <w:tr w:rsidR="00A100B1" w:rsidRPr="00775B1A" w:rsidTr="006A3FC8">
        <w:trPr>
          <w:trHeight w:val="255"/>
        </w:trPr>
        <w:tc>
          <w:tcPr>
            <w:tcW w:w="1052" w:type="dxa"/>
            <w:vMerge/>
          </w:tcPr>
          <w:p w:rsidR="00A100B1" w:rsidRPr="00775B1A" w:rsidRDefault="00A100B1" w:rsidP="006A3F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ОПК(У)-7.1.З1</w:t>
            </w:r>
          </w:p>
        </w:tc>
        <w:tc>
          <w:tcPr>
            <w:tcW w:w="4395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Знает типы документации для производственно-хозяйственного обеспечения технологических процессов</w:t>
            </w:r>
          </w:p>
        </w:tc>
      </w:tr>
      <w:tr w:rsidR="00A100B1" w:rsidRPr="00775B1A" w:rsidTr="006A3FC8">
        <w:trPr>
          <w:trHeight w:val="255"/>
        </w:trPr>
        <w:tc>
          <w:tcPr>
            <w:tcW w:w="1052" w:type="dxa"/>
            <w:vMerge w:val="restart"/>
          </w:tcPr>
          <w:p w:rsidR="00A100B1" w:rsidRPr="00775B1A" w:rsidRDefault="00A100B1" w:rsidP="006A3FC8">
            <w:pPr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ПК(У)-1</w:t>
            </w:r>
          </w:p>
        </w:tc>
        <w:tc>
          <w:tcPr>
            <w:tcW w:w="3733" w:type="dxa"/>
            <w:vMerge w:val="restart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Способность осуществлять и корректировать технологические процессы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tcW w:w="992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ПК(У)-1.1.В1</w:t>
            </w:r>
          </w:p>
        </w:tc>
        <w:tc>
          <w:tcPr>
            <w:tcW w:w="4395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Владеет навыками технологических расчетов трубопроводов и оборудования</w:t>
            </w:r>
          </w:p>
        </w:tc>
      </w:tr>
      <w:tr w:rsidR="00A100B1" w:rsidRPr="00775B1A" w:rsidTr="006A3FC8">
        <w:trPr>
          <w:trHeight w:val="255"/>
        </w:trPr>
        <w:tc>
          <w:tcPr>
            <w:tcW w:w="1052" w:type="dxa"/>
            <w:vMerge/>
          </w:tcPr>
          <w:p w:rsidR="00A100B1" w:rsidRPr="00775B1A" w:rsidRDefault="00A100B1" w:rsidP="006A3F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ПК(У)-1.1.У1</w:t>
            </w:r>
          </w:p>
        </w:tc>
        <w:tc>
          <w:tcPr>
            <w:tcW w:w="4395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 xml:space="preserve">Умеет выбирать </w:t>
            </w:r>
            <w:proofErr w:type="spellStart"/>
            <w:r w:rsidRPr="00775B1A">
              <w:rPr>
                <w:sz w:val="20"/>
                <w:szCs w:val="20"/>
              </w:rPr>
              <w:t>энерго</w:t>
            </w:r>
            <w:proofErr w:type="spellEnd"/>
            <w:r w:rsidRPr="00775B1A">
              <w:rPr>
                <w:sz w:val="20"/>
                <w:szCs w:val="20"/>
              </w:rPr>
              <w:t xml:space="preserve">- и </w:t>
            </w:r>
            <w:proofErr w:type="spellStart"/>
            <w:r w:rsidRPr="00775B1A">
              <w:rPr>
                <w:sz w:val="20"/>
                <w:szCs w:val="20"/>
              </w:rPr>
              <w:t>ресурсоэффективные</w:t>
            </w:r>
            <w:proofErr w:type="spellEnd"/>
            <w:r w:rsidRPr="00775B1A">
              <w:rPr>
                <w:sz w:val="20"/>
                <w:szCs w:val="20"/>
              </w:rPr>
              <w:t xml:space="preserve"> технологии</w:t>
            </w:r>
          </w:p>
        </w:tc>
      </w:tr>
      <w:tr w:rsidR="00A100B1" w:rsidRPr="00775B1A" w:rsidTr="006A3FC8">
        <w:trPr>
          <w:trHeight w:val="255"/>
        </w:trPr>
        <w:tc>
          <w:tcPr>
            <w:tcW w:w="1052" w:type="dxa"/>
            <w:vMerge/>
          </w:tcPr>
          <w:p w:rsidR="00A100B1" w:rsidRPr="00775B1A" w:rsidRDefault="00A100B1" w:rsidP="006A3F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ПК(У)-1.1.З1</w:t>
            </w:r>
          </w:p>
        </w:tc>
        <w:tc>
          <w:tcPr>
            <w:tcW w:w="4395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Знает последовательность процессов производства перекачки нефти и газа по трубопроводам</w:t>
            </w:r>
          </w:p>
        </w:tc>
      </w:tr>
      <w:tr w:rsidR="00A100B1" w:rsidRPr="00775B1A" w:rsidTr="006A3FC8">
        <w:trPr>
          <w:trHeight w:val="255"/>
        </w:trPr>
        <w:tc>
          <w:tcPr>
            <w:tcW w:w="1052" w:type="dxa"/>
            <w:vMerge w:val="restart"/>
          </w:tcPr>
          <w:p w:rsidR="00A100B1" w:rsidRPr="00775B1A" w:rsidRDefault="00A100B1" w:rsidP="006A3FC8">
            <w:pPr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ПК(У)-4</w:t>
            </w:r>
          </w:p>
        </w:tc>
        <w:tc>
          <w:tcPr>
            <w:tcW w:w="3733" w:type="dxa"/>
            <w:vMerge w:val="restart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Способность применять процессный подход в практической деятельности, сочетать теорию и практику в соответствии с выбранной сферой профессиональной деятельности</w:t>
            </w:r>
          </w:p>
        </w:tc>
        <w:tc>
          <w:tcPr>
            <w:tcW w:w="992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ПК(У)-4.1.В1</w:t>
            </w:r>
          </w:p>
        </w:tc>
        <w:tc>
          <w:tcPr>
            <w:tcW w:w="4395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Владеет навыками участия в организационно- технических мероприятиях по предупреждению причин повышенного износа оборудования и трубопроводов</w:t>
            </w:r>
          </w:p>
        </w:tc>
      </w:tr>
      <w:tr w:rsidR="00A100B1" w:rsidRPr="00775B1A" w:rsidTr="006A3FC8">
        <w:trPr>
          <w:trHeight w:val="255"/>
        </w:trPr>
        <w:tc>
          <w:tcPr>
            <w:tcW w:w="1052" w:type="dxa"/>
            <w:vMerge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ПК(У)-4.1.У1</w:t>
            </w:r>
          </w:p>
        </w:tc>
        <w:tc>
          <w:tcPr>
            <w:tcW w:w="4395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Умеет выбирать энергосберегающие технологии эксплуатации оборудования</w:t>
            </w:r>
          </w:p>
        </w:tc>
      </w:tr>
      <w:tr w:rsidR="00A100B1" w:rsidRPr="00775B1A" w:rsidTr="006A3FC8">
        <w:trPr>
          <w:trHeight w:val="255"/>
        </w:trPr>
        <w:tc>
          <w:tcPr>
            <w:tcW w:w="1052" w:type="dxa"/>
            <w:vMerge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ПК(У)-4.1.З1</w:t>
            </w:r>
          </w:p>
        </w:tc>
        <w:tc>
          <w:tcPr>
            <w:tcW w:w="4395" w:type="dxa"/>
          </w:tcPr>
          <w:p w:rsidR="00A100B1" w:rsidRPr="00775B1A" w:rsidRDefault="00A100B1" w:rsidP="006A3FC8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Знает принципы и требования по сбережению ресурсов предприятий трубопроводного транспорта нефти и газа</w:t>
            </w:r>
          </w:p>
        </w:tc>
      </w:tr>
    </w:tbl>
    <w:p w:rsidR="00A100B1" w:rsidRDefault="00A100B1" w:rsidP="004607DA">
      <w:pPr>
        <w:ind w:firstLine="708"/>
        <w:jc w:val="both"/>
      </w:pPr>
    </w:p>
    <w:p w:rsidR="00E5411F" w:rsidRPr="00CA58E7" w:rsidRDefault="004267E0" w:rsidP="00CA58E7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 w:rsidRPr="00CA58E7">
        <w:rPr>
          <w:b/>
        </w:rPr>
        <w:t>Вид практики, способ, форма и место ее проведения</w:t>
      </w:r>
    </w:p>
    <w:p w:rsidR="00A100B1" w:rsidRPr="001F6E39" w:rsidRDefault="00A100B1" w:rsidP="00A100B1">
      <w:pPr>
        <w:pStyle w:val="Default"/>
        <w:spacing w:after="120"/>
        <w:ind w:firstLine="709"/>
        <w:rPr>
          <w:i/>
          <w:color w:val="7030A0"/>
        </w:rPr>
      </w:pPr>
      <w:bookmarkStart w:id="0" w:name="_Toc263612334"/>
      <w:bookmarkStart w:id="1" w:name="_Toc304638968"/>
      <w:r w:rsidRPr="001F6E39">
        <w:rPr>
          <w:b/>
        </w:rPr>
        <w:t>Вид практики</w:t>
      </w:r>
      <w:r w:rsidRPr="0031445C">
        <w:rPr>
          <w:b/>
        </w:rPr>
        <w:t>:</w:t>
      </w:r>
      <w:r>
        <w:rPr>
          <w:b/>
        </w:rPr>
        <w:t xml:space="preserve"> </w:t>
      </w:r>
      <w:r>
        <w:t>учебная</w:t>
      </w:r>
      <w:r w:rsidRPr="0077123D">
        <w:t xml:space="preserve"> </w:t>
      </w:r>
    </w:p>
    <w:p w:rsidR="00A100B1" w:rsidRPr="00360624" w:rsidRDefault="00A100B1" w:rsidP="00A100B1">
      <w:pPr>
        <w:pStyle w:val="Default"/>
        <w:ind w:firstLine="709"/>
        <w:rPr>
          <w:i/>
          <w:color w:val="FF0000"/>
        </w:rPr>
      </w:pPr>
      <w:r w:rsidRPr="001F6E39">
        <w:rPr>
          <w:b/>
        </w:rPr>
        <w:t>Тип практики:</w:t>
      </w:r>
      <w:r>
        <w:rPr>
          <w:b/>
        </w:rPr>
        <w:t xml:space="preserve"> </w:t>
      </w:r>
      <w:r>
        <w:t>ознакомительная</w:t>
      </w:r>
    </w:p>
    <w:p w:rsidR="00A100B1" w:rsidRDefault="00A100B1" w:rsidP="00A100B1">
      <w:pPr>
        <w:pStyle w:val="aff7"/>
        <w:spacing w:before="120" w:after="0" w:line="240" w:lineRule="auto"/>
        <w:ind w:left="0" w:firstLine="720"/>
        <w:contextualSpacing w:val="0"/>
        <w:jc w:val="both"/>
        <w:rPr>
          <w:color w:val="000000"/>
        </w:rPr>
      </w:pPr>
      <w:r w:rsidRPr="00E541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проведения</w:t>
      </w:r>
      <w:r w:rsidRPr="0031445C">
        <w:rPr>
          <w:b/>
        </w:rPr>
        <w:t>:</w:t>
      </w:r>
      <w:r w:rsidRPr="004E64E0">
        <w:rPr>
          <w:rStyle w:val="af1"/>
          <w:color w:val="7030A0"/>
        </w:rPr>
        <w:t xml:space="preserve"> </w:t>
      </w:r>
      <w:r>
        <w:rPr>
          <w:color w:val="7030A0"/>
        </w:rPr>
        <w:t xml:space="preserve"> </w:t>
      </w:r>
      <w:r w:rsidRPr="0073126F">
        <w:rPr>
          <w:rFonts w:ascii="Times New Roman" w:hAnsi="Times New Roman"/>
          <w:b/>
          <w:color w:val="000000"/>
          <w:sz w:val="24"/>
          <w:szCs w:val="24"/>
        </w:rPr>
        <w:t>Дискретно</w:t>
      </w:r>
      <w:r w:rsidRPr="0073126F">
        <w:rPr>
          <w:rFonts w:ascii="Times New Roman" w:hAnsi="Times New Roman"/>
          <w:color w:val="000000"/>
          <w:sz w:val="24"/>
          <w:szCs w:val="24"/>
        </w:rPr>
        <w:t xml:space="preserve"> (по виду практики) – путем выделения в календарном учебном графике непрерывного периода учебного времени для проведения практики</w:t>
      </w:r>
    </w:p>
    <w:p w:rsidR="00A100B1" w:rsidRDefault="00A100B1" w:rsidP="00A100B1">
      <w:pPr>
        <w:widowControl/>
        <w:tabs>
          <w:tab w:val="right" w:leader="underscore" w:pos="9639"/>
        </w:tabs>
        <w:autoSpaceDE/>
        <w:autoSpaceDN/>
        <w:adjustRightInd/>
        <w:spacing w:before="120"/>
        <w:ind w:firstLine="709"/>
        <w:jc w:val="both"/>
        <w:rPr>
          <w:spacing w:val="-4"/>
          <w:szCs w:val="20"/>
        </w:rPr>
      </w:pPr>
      <w:r w:rsidRPr="00EB56D7">
        <w:rPr>
          <w:b/>
          <w:spacing w:val="-4"/>
          <w:szCs w:val="20"/>
        </w:rPr>
        <w:t>Способ проведения практики:</w:t>
      </w:r>
      <w:r w:rsidRPr="004267E0">
        <w:rPr>
          <w:sz w:val="28"/>
          <w:szCs w:val="28"/>
        </w:rPr>
        <w:t xml:space="preserve"> </w:t>
      </w:r>
      <w:r w:rsidRPr="00605AE3">
        <w:rPr>
          <w:spacing w:val="-4"/>
          <w:szCs w:val="20"/>
        </w:rPr>
        <w:t xml:space="preserve">практика проводится на </w:t>
      </w:r>
      <w:r>
        <w:rPr>
          <w:spacing w:val="-4"/>
          <w:szCs w:val="20"/>
        </w:rPr>
        <w:t xml:space="preserve">базе отделения нефтегазового дела, на </w:t>
      </w:r>
      <w:r w:rsidRPr="00605AE3">
        <w:rPr>
          <w:spacing w:val="-4"/>
          <w:szCs w:val="20"/>
        </w:rPr>
        <w:t>предприятиях нефтегазовой отрасли и по способу проведения может быть</w:t>
      </w:r>
      <w:r>
        <w:rPr>
          <w:spacing w:val="-4"/>
          <w:szCs w:val="20"/>
        </w:rPr>
        <w:t>,</w:t>
      </w:r>
      <w:r w:rsidRPr="00605AE3">
        <w:rPr>
          <w:spacing w:val="-4"/>
          <w:szCs w:val="20"/>
        </w:rPr>
        <w:t xml:space="preserve"> </w:t>
      </w:r>
      <w:r>
        <w:rPr>
          <w:spacing w:val="-4"/>
          <w:szCs w:val="20"/>
        </w:rPr>
        <w:t>как</w:t>
      </w:r>
      <w:r w:rsidRPr="00605AE3">
        <w:rPr>
          <w:spacing w:val="-4"/>
          <w:szCs w:val="20"/>
        </w:rPr>
        <w:t xml:space="preserve"> стационарной</w:t>
      </w:r>
      <w:r>
        <w:rPr>
          <w:spacing w:val="-4"/>
          <w:szCs w:val="20"/>
        </w:rPr>
        <w:t>, так</w:t>
      </w:r>
      <w:r w:rsidRPr="00605AE3">
        <w:rPr>
          <w:spacing w:val="-4"/>
          <w:szCs w:val="20"/>
        </w:rPr>
        <w:t xml:space="preserve"> и выездной.</w:t>
      </w:r>
      <w:r>
        <w:rPr>
          <w:spacing w:val="-4"/>
          <w:szCs w:val="20"/>
        </w:rPr>
        <w:t xml:space="preserve"> </w:t>
      </w:r>
    </w:p>
    <w:p w:rsidR="00A100B1" w:rsidRPr="009D7A38" w:rsidRDefault="00A100B1" w:rsidP="00A100B1">
      <w:pPr>
        <w:widowControl/>
        <w:tabs>
          <w:tab w:val="right" w:leader="underscore" w:pos="9639"/>
        </w:tabs>
        <w:autoSpaceDE/>
        <w:autoSpaceDN/>
        <w:adjustRightInd/>
        <w:spacing w:before="120"/>
        <w:ind w:firstLine="709"/>
        <w:jc w:val="both"/>
        <w:rPr>
          <w:spacing w:val="-4"/>
        </w:rPr>
      </w:pPr>
      <w:r>
        <w:rPr>
          <w:spacing w:val="-4"/>
          <w:szCs w:val="20"/>
        </w:rPr>
        <w:t xml:space="preserve">В ходе ознакомительной практики обучающиеся проходят обучение по программам профессиональной подготовки по рабочим профессиям (на выбор студента), соответствующим профилю подготовки «Машины и оборудование нефтяной и </w:t>
      </w:r>
      <w:r w:rsidRPr="009D7A38">
        <w:rPr>
          <w:spacing w:val="-4"/>
        </w:rPr>
        <w:t>газовой отрасли» и востребованные на предприятиях нефтегазовой отрасли:</w:t>
      </w:r>
    </w:p>
    <w:p w:rsidR="00A100B1" w:rsidRPr="009D7A38" w:rsidRDefault="00A100B1" w:rsidP="00A100B1">
      <w:pPr>
        <w:pStyle w:val="aff7"/>
        <w:numPr>
          <w:ilvl w:val="0"/>
          <w:numId w:val="31"/>
        </w:numPr>
        <w:tabs>
          <w:tab w:val="right" w:leader="underscore" w:pos="9639"/>
        </w:tabs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ja-JP"/>
        </w:rPr>
      </w:pPr>
      <w:r w:rsidRPr="009D7A38">
        <w:rPr>
          <w:rFonts w:ascii="Times New Roman" w:hAnsi="Times New Roman"/>
          <w:sz w:val="24"/>
          <w:szCs w:val="24"/>
          <w:lang w:eastAsia="ja-JP"/>
        </w:rPr>
        <w:t>Слесарь по ремонту технологических установок;</w:t>
      </w:r>
    </w:p>
    <w:p w:rsidR="00A100B1" w:rsidRPr="009D7A38" w:rsidRDefault="00A100B1" w:rsidP="00A100B1">
      <w:pPr>
        <w:pStyle w:val="aff7"/>
        <w:numPr>
          <w:ilvl w:val="0"/>
          <w:numId w:val="31"/>
        </w:numPr>
        <w:tabs>
          <w:tab w:val="right" w:leader="underscore" w:pos="9639"/>
        </w:tabs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ja-JP"/>
        </w:rPr>
      </w:pPr>
      <w:r w:rsidRPr="009D7A38">
        <w:rPr>
          <w:rFonts w:ascii="Times New Roman" w:hAnsi="Times New Roman"/>
          <w:sz w:val="24"/>
          <w:szCs w:val="24"/>
          <w:lang w:eastAsia="ja-JP"/>
        </w:rPr>
        <w:t>Машинист технологических компрессоров;</w:t>
      </w:r>
    </w:p>
    <w:p w:rsidR="00A100B1" w:rsidRPr="009D7A38" w:rsidRDefault="00A100B1" w:rsidP="00A100B1">
      <w:pPr>
        <w:pStyle w:val="aff7"/>
        <w:numPr>
          <w:ilvl w:val="0"/>
          <w:numId w:val="31"/>
        </w:numPr>
        <w:tabs>
          <w:tab w:val="right" w:leader="underscore" w:pos="9639"/>
        </w:tabs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ja-JP"/>
        </w:rPr>
      </w:pPr>
      <w:r w:rsidRPr="009D7A38">
        <w:rPr>
          <w:rFonts w:ascii="Times New Roman" w:hAnsi="Times New Roman"/>
          <w:sz w:val="24"/>
          <w:szCs w:val="24"/>
          <w:lang w:eastAsia="ja-JP"/>
        </w:rPr>
        <w:t>Машинист технологических насосов</w:t>
      </w:r>
      <w:bookmarkStart w:id="2" w:name="_GoBack"/>
      <w:bookmarkEnd w:id="2"/>
      <w:r w:rsidRPr="009D7A38">
        <w:rPr>
          <w:rFonts w:ascii="Times New Roman" w:hAnsi="Times New Roman"/>
          <w:sz w:val="24"/>
          <w:szCs w:val="24"/>
          <w:lang w:eastAsia="ja-JP"/>
        </w:rPr>
        <w:t>.</w:t>
      </w:r>
    </w:p>
    <w:p w:rsidR="00A100B1" w:rsidRPr="00C811B8" w:rsidRDefault="00A100B1" w:rsidP="00A100B1">
      <w:pPr>
        <w:pStyle w:val="1"/>
        <w:tabs>
          <w:tab w:val="clear" w:pos="1418"/>
        </w:tabs>
        <w:ind w:firstLine="709"/>
        <w:jc w:val="both"/>
        <w:rPr>
          <w:b w:val="0"/>
        </w:rPr>
      </w:pPr>
      <w:r w:rsidRPr="00C811B8">
        <w:rPr>
          <w:b w:val="0"/>
        </w:rPr>
        <w:t>Лицам с ограниченными возможностями здоровья и инвалидам предоставляются места практик с учетом</w:t>
      </w:r>
      <w:r>
        <w:rPr>
          <w:b w:val="0"/>
        </w:rPr>
        <w:t xml:space="preserve"> </w:t>
      </w:r>
      <w:r w:rsidRPr="00C811B8">
        <w:rPr>
          <w:b w:val="0"/>
        </w:rPr>
        <w:t>их состояния здоровья и требований по доступности (в соответствии с рекомендациями ИПРА, относительно рекомендованных условий труда).</w:t>
      </w:r>
    </w:p>
    <w:p w:rsidR="00A100B1" w:rsidRPr="009D7A38" w:rsidRDefault="00A100B1" w:rsidP="00A100B1">
      <w:pPr>
        <w:rPr>
          <w:lang w:eastAsia="ja-JP"/>
        </w:rPr>
      </w:pPr>
    </w:p>
    <w:p w:rsidR="00C5389C" w:rsidRPr="00C5389C" w:rsidRDefault="00C5389C" w:rsidP="00C5389C">
      <w:pPr>
        <w:ind w:firstLine="567"/>
        <w:rPr>
          <w:lang w:eastAsia="ja-JP"/>
        </w:rPr>
      </w:pPr>
    </w:p>
    <w:bookmarkEnd w:id="0"/>
    <w:bookmarkEnd w:id="1"/>
    <w:p w:rsidR="00F80BBB" w:rsidRDefault="00A07DCF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>
          <w:szCs w:val="24"/>
        </w:rPr>
      </w:pPr>
      <w:r>
        <w:rPr>
          <w:szCs w:val="24"/>
        </w:rPr>
        <w:lastRenderedPageBreak/>
        <w:t xml:space="preserve">Перечень планируемых результатов обучения при прохождении практики, соотнесенных с планируемыми результатами освоения </w:t>
      </w:r>
      <w:r w:rsidRPr="002371F5">
        <w:rPr>
          <w:szCs w:val="24"/>
        </w:rPr>
        <w:t>О</w:t>
      </w:r>
      <w:r>
        <w:rPr>
          <w:szCs w:val="24"/>
        </w:rPr>
        <w:t>ОП</w:t>
      </w:r>
    </w:p>
    <w:p w:rsidR="00F80BBB" w:rsidRDefault="00150D07" w:rsidP="00234ACC">
      <w:pPr>
        <w:spacing w:after="120"/>
        <w:ind w:firstLine="709"/>
        <w:jc w:val="both"/>
      </w:pPr>
      <w:r>
        <w:t>При прохождении</w:t>
      </w:r>
      <w:r w:rsidR="00E977C3">
        <w:t xml:space="preserve"> практики будут сформированы </w:t>
      </w:r>
      <w:r>
        <w:t xml:space="preserve">следующие </w:t>
      </w:r>
      <w:r w:rsidR="00E977C3">
        <w:t>результаты обучения: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88"/>
        <w:gridCol w:w="2126"/>
      </w:tblGrid>
      <w:tr w:rsidR="00A100B1" w:rsidRPr="007E5605" w:rsidTr="006A3FC8">
        <w:tc>
          <w:tcPr>
            <w:tcW w:w="7905" w:type="dxa"/>
            <w:gridSpan w:val="2"/>
            <w:shd w:val="clear" w:color="auto" w:fill="EDEDED"/>
          </w:tcPr>
          <w:p w:rsidR="00A100B1" w:rsidRPr="007E5605" w:rsidRDefault="00A100B1" w:rsidP="006A3FC8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Планируемые результаты обучения </w:t>
            </w: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при прохождении практики</w:t>
            </w:r>
          </w:p>
        </w:tc>
        <w:tc>
          <w:tcPr>
            <w:tcW w:w="2126" w:type="dxa"/>
            <w:vMerge w:val="restart"/>
            <w:shd w:val="clear" w:color="auto" w:fill="EDEDED"/>
            <w:vAlign w:val="center"/>
          </w:tcPr>
          <w:p w:rsidR="00A100B1" w:rsidRPr="007E5605" w:rsidRDefault="00A100B1" w:rsidP="006A3FC8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Компетенция </w:t>
            </w:r>
          </w:p>
        </w:tc>
      </w:tr>
      <w:tr w:rsidR="00A100B1" w:rsidRPr="009B0F73" w:rsidTr="006A3FC8">
        <w:tc>
          <w:tcPr>
            <w:tcW w:w="817" w:type="dxa"/>
            <w:shd w:val="clear" w:color="auto" w:fill="EDEDED"/>
            <w:vAlign w:val="center"/>
          </w:tcPr>
          <w:p w:rsidR="00A100B1" w:rsidRPr="007E5605" w:rsidRDefault="00A100B1" w:rsidP="006A3FC8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Код</w:t>
            </w:r>
          </w:p>
        </w:tc>
        <w:tc>
          <w:tcPr>
            <w:tcW w:w="7088" w:type="dxa"/>
            <w:shd w:val="clear" w:color="auto" w:fill="EDEDED"/>
            <w:vAlign w:val="center"/>
          </w:tcPr>
          <w:p w:rsidR="00A100B1" w:rsidRPr="007E5605" w:rsidRDefault="00A100B1" w:rsidP="006A3FC8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Наименование</w:t>
            </w:r>
          </w:p>
        </w:tc>
        <w:tc>
          <w:tcPr>
            <w:tcW w:w="2126" w:type="dxa"/>
            <w:vMerge/>
            <w:shd w:val="clear" w:color="auto" w:fill="EDEDED"/>
            <w:vAlign w:val="center"/>
          </w:tcPr>
          <w:p w:rsidR="00A100B1" w:rsidRPr="009B0F73" w:rsidRDefault="00A100B1" w:rsidP="006A3FC8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4"/>
                <w:szCs w:val="16"/>
                <w:lang w:eastAsia="ja-JP"/>
              </w:rPr>
            </w:pPr>
          </w:p>
        </w:tc>
      </w:tr>
      <w:tr w:rsidR="00A100B1" w:rsidRPr="000944FD" w:rsidTr="006A3FC8">
        <w:trPr>
          <w:trHeight w:val="412"/>
        </w:trPr>
        <w:tc>
          <w:tcPr>
            <w:tcW w:w="817" w:type="dxa"/>
            <w:shd w:val="clear" w:color="auto" w:fill="auto"/>
          </w:tcPr>
          <w:p w:rsidR="00A100B1" w:rsidRPr="00EA69D3" w:rsidRDefault="00A100B1" w:rsidP="006A3FC8">
            <w:pPr>
              <w:rPr>
                <w:color w:val="FF0000"/>
                <w:sz w:val="22"/>
                <w:lang w:eastAsia="ja-JP"/>
              </w:rPr>
            </w:pPr>
            <w:r w:rsidRPr="00DF3D6F">
              <w:rPr>
                <w:color w:val="000000"/>
                <w:sz w:val="22"/>
                <w:lang w:eastAsia="ja-JP"/>
              </w:rPr>
              <w:t>РП-1</w:t>
            </w:r>
          </w:p>
        </w:tc>
        <w:tc>
          <w:tcPr>
            <w:tcW w:w="7088" w:type="dxa"/>
          </w:tcPr>
          <w:p w:rsidR="00A100B1" w:rsidRPr="00EA69D3" w:rsidRDefault="00A100B1" w:rsidP="006A3FC8">
            <w:pPr>
              <w:rPr>
                <w:b/>
                <w:color w:val="FF0000"/>
              </w:rPr>
            </w:pPr>
            <w:r w:rsidRPr="00DF3D6F">
              <w:rPr>
                <w:color w:val="000000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</w:t>
            </w:r>
            <w:r>
              <w:rPr>
                <w:color w:val="000000"/>
              </w:rPr>
              <w:t>л</w:t>
            </w:r>
            <w:r w:rsidRPr="00DF3D6F">
              <w:rPr>
                <w:color w:val="000000"/>
              </w:rPr>
              <w:t>ек</w:t>
            </w:r>
            <w:r>
              <w:rPr>
                <w:color w:val="000000"/>
              </w:rPr>
              <w:t>с</w:t>
            </w:r>
            <w:r w:rsidRPr="00DF3D6F">
              <w:rPr>
                <w:color w:val="000000"/>
              </w:rPr>
              <w:t>ивны</w:t>
            </w:r>
            <w:r>
              <w:rPr>
                <w:color w:val="000000"/>
              </w:rPr>
              <w:t>й анализ полученных результатов.</w:t>
            </w:r>
          </w:p>
        </w:tc>
        <w:tc>
          <w:tcPr>
            <w:tcW w:w="2126" w:type="dxa"/>
            <w:shd w:val="clear" w:color="auto" w:fill="auto"/>
          </w:tcPr>
          <w:p w:rsidR="00A100B1" w:rsidRPr="000944FD" w:rsidRDefault="00A100B1" w:rsidP="006A3FC8">
            <w:pPr>
              <w:rPr>
                <w:color w:val="FF0000"/>
                <w:sz w:val="22"/>
                <w:szCs w:val="22"/>
              </w:rPr>
            </w:pPr>
            <w:r w:rsidRPr="00775B1A">
              <w:rPr>
                <w:sz w:val="20"/>
                <w:szCs w:val="20"/>
              </w:rPr>
              <w:t>ОПК(У)-7</w:t>
            </w:r>
          </w:p>
        </w:tc>
      </w:tr>
      <w:tr w:rsidR="00A100B1" w:rsidRPr="000944FD" w:rsidTr="006A3FC8">
        <w:tc>
          <w:tcPr>
            <w:tcW w:w="817" w:type="dxa"/>
            <w:shd w:val="clear" w:color="auto" w:fill="auto"/>
          </w:tcPr>
          <w:p w:rsidR="00A100B1" w:rsidRPr="00EA69D3" w:rsidRDefault="00A100B1" w:rsidP="006A3FC8">
            <w:pPr>
              <w:rPr>
                <w:color w:val="FF0000"/>
                <w:sz w:val="22"/>
                <w:lang w:eastAsia="ja-JP"/>
              </w:rPr>
            </w:pPr>
            <w:r w:rsidRPr="00DF3D6F">
              <w:rPr>
                <w:color w:val="000000"/>
                <w:sz w:val="22"/>
                <w:lang w:eastAsia="ja-JP"/>
              </w:rPr>
              <w:t>РП-</w:t>
            </w:r>
            <w:r>
              <w:rPr>
                <w:color w:val="000000"/>
                <w:sz w:val="22"/>
                <w:lang w:eastAsia="ja-JP"/>
              </w:rPr>
              <w:t>2</w:t>
            </w:r>
          </w:p>
        </w:tc>
        <w:tc>
          <w:tcPr>
            <w:tcW w:w="7088" w:type="dxa"/>
          </w:tcPr>
          <w:p w:rsidR="00A100B1" w:rsidRPr="00277C23" w:rsidRDefault="00A100B1" w:rsidP="006A3F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Владеет навыками подбора, анализа, систематизации нормативно-технической документации для решения конкретных производственных задач технического обслуживания машин и оборудования нефтегазовой отрасли.</w:t>
            </w:r>
          </w:p>
        </w:tc>
        <w:tc>
          <w:tcPr>
            <w:tcW w:w="2126" w:type="dxa"/>
            <w:shd w:val="clear" w:color="auto" w:fill="auto"/>
          </w:tcPr>
          <w:p w:rsidR="00A100B1" w:rsidRPr="000944FD" w:rsidRDefault="00A100B1" w:rsidP="006A3FC8">
            <w:pPr>
              <w:rPr>
                <w:color w:val="FF0000"/>
              </w:rPr>
            </w:pPr>
            <w:r w:rsidRPr="00775B1A">
              <w:rPr>
                <w:sz w:val="20"/>
                <w:szCs w:val="20"/>
              </w:rPr>
              <w:t>ОПК(У)-7</w:t>
            </w:r>
            <w:r>
              <w:rPr>
                <w:sz w:val="20"/>
                <w:szCs w:val="20"/>
              </w:rPr>
              <w:t>; ПК-4</w:t>
            </w:r>
          </w:p>
        </w:tc>
      </w:tr>
      <w:tr w:rsidR="00A100B1" w:rsidRPr="00F272DA" w:rsidTr="006A3FC8">
        <w:tc>
          <w:tcPr>
            <w:tcW w:w="817" w:type="dxa"/>
            <w:shd w:val="clear" w:color="auto" w:fill="auto"/>
          </w:tcPr>
          <w:p w:rsidR="00A100B1" w:rsidRPr="00EA69D3" w:rsidRDefault="00A100B1" w:rsidP="006A3FC8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РП-3</w:t>
            </w:r>
          </w:p>
        </w:tc>
        <w:tc>
          <w:tcPr>
            <w:tcW w:w="7088" w:type="dxa"/>
          </w:tcPr>
          <w:p w:rsidR="00A100B1" w:rsidRPr="0025774A" w:rsidRDefault="00A100B1" w:rsidP="006A3F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действий по эксплуатации, обслуживанию и ремонту технологического оборудования нефтегазовой отрасли.</w:t>
            </w:r>
          </w:p>
        </w:tc>
        <w:tc>
          <w:tcPr>
            <w:tcW w:w="2126" w:type="dxa"/>
            <w:shd w:val="clear" w:color="auto" w:fill="auto"/>
          </w:tcPr>
          <w:p w:rsidR="00A100B1" w:rsidRPr="00F272DA" w:rsidRDefault="00A100B1" w:rsidP="006A3FC8">
            <w:pPr>
              <w:rPr>
                <w:color w:val="000000"/>
                <w:sz w:val="22"/>
                <w:szCs w:val="22"/>
              </w:rPr>
            </w:pPr>
            <w:r w:rsidRPr="00775B1A">
              <w:rPr>
                <w:sz w:val="20"/>
                <w:szCs w:val="20"/>
              </w:rPr>
              <w:t>ОПК(У)-7</w:t>
            </w:r>
            <w:r>
              <w:rPr>
                <w:sz w:val="20"/>
                <w:szCs w:val="20"/>
              </w:rPr>
              <w:t>; ПК(У)-4</w:t>
            </w:r>
          </w:p>
        </w:tc>
      </w:tr>
      <w:tr w:rsidR="00A100B1" w:rsidRPr="00F272DA" w:rsidTr="006A3FC8">
        <w:tc>
          <w:tcPr>
            <w:tcW w:w="817" w:type="dxa"/>
            <w:shd w:val="clear" w:color="auto" w:fill="auto"/>
          </w:tcPr>
          <w:p w:rsidR="00A100B1" w:rsidRPr="00EA69D3" w:rsidRDefault="00A100B1" w:rsidP="006A3FC8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РП-4</w:t>
            </w:r>
          </w:p>
        </w:tc>
        <w:tc>
          <w:tcPr>
            <w:tcW w:w="7088" w:type="dxa"/>
          </w:tcPr>
          <w:p w:rsidR="00A100B1" w:rsidRPr="0025774A" w:rsidRDefault="00A100B1" w:rsidP="006A3FC8">
            <w:pPr>
              <w:rPr>
                <w:color w:val="000000" w:themeColor="text1"/>
              </w:rPr>
            </w:pPr>
            <w:r w:rsidRPr="00394276">
              <w:rPr>
                <w:color w:val="000000" w:themeColor="text1"/>
              </w:rPr>
              <w:t>Способен применять правила промышленной безопасности и охраны труда в профессиональной деятельности в области эксплуатации и ремонта технологического оборудования</w:t>
            </w:r>
          </w:p>
        </w:tc>
        <w:tc>
          <w:tcPr>
            <w:tcW w:w="2126" w:type="dxa"/>
            <w:shd w:val="clear" w:color="auto" w:fill="auto"/>
          </w:tcPr>
          <w:p w:rsidR="00A100B1" w:rsidRPr="00F272DA" w:rsidRDefault="00A100B1" w:rsidP="006A3FC8">
            <w:pPr>
              <w:rPr>
                <w:color w:val="000000"/>
                <w:sz w:val="22"/>
                <w:szCs w:val="22"/>
              </w:rPr>
            </w:pPr>
            <w:r w:rsidRPr="00775B1A">
              <w:rPr>
                <w:sz w:val="20"/>
                <w:szCs w:val="20"/>
              </w:rPr>
              <w:t>ОПК(У)-7</w:t>
            </w:r>
            <w:r>
              <w:rPr>
                <w:sz w:val="20"/>
                <w:szCs w:val="20"/>
              </w:rPr>
              <w:t xml:space="preserve">; </w:t>
            </w:r>
            <w:r w:rsidRPr="00775B1A">
              <w:rPr>
                <w:sz w:val="20"/>
                <w:szCs w:val="20"/>
              </w:rPr>
              <w:t>ПК(У)-1</w:t>
            </w:r>
          </w:p>
        </w:tc>
      </w:tr>
    </w:tbl>
    <w:p w:rsidR="00A100B1" w:rsidRDefault="00A100B1" w:rsidP="00234ACC">
      <w:pPr>
        <w:spacing w:after="120"/>
        <w:ind w:firstLine="709"/>
        <w:jc w:val="both"/>
      </w:pPr>
    </w:p>
    <w:p w:rsidR="009A6764" w:rsidRDefault="00B93EB3" w:rsidP="00E9733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rPr>
          <w:szCs w:val="24"/>
        </w:rPr>
      </w:pPr>
      <w:r>
        <w:rPr>
          <w:szCs w:val="24"/>
        </w:rPr>
        <w:t>Структура и с</w:t>
      </w:r>
      <w:r w:rsidR="00675C3D" w:rsidRPr="000D2B99">
        <w:rPr>
          <w:szCs w:val="24"/>
        </w:rPr>
        <w:t xml:space="preserve">одержание </w:t>
      </w:r>
      <w:r w:rsidR="00675C3D">
        <w:rPr>
          <w:szCs w:val="24"/>
        </w:rPr>
        <w:t>практики</w:t>
      </w:r>
    </w:p>
    <w:p w:rsidR="0085358F" w:rsidRDefault="00297A51" w:rsidP="00297A51">
      <w:pPr>
        <w:spacing w:after="120"/>
        <w:ind w:firstLine="567"/>
        <w:rPr>
          <w:lang w:eastAsia="ja-JP"/>
        </w:rPr>
      </w:pPr>
      <w:r>
        <w:rPr>
          <w:lang w:eastAsia="ja-JP"/>
        </w:rPr>
        <w:t>С</w:t>
      </w:r>
      <w:r w:rsidR="0030770A">
        <w:rPr>
          <w:lang w:eastAsia="ja-JP"/>
        </w:rPr>
        <w:t>одержание этапов практики: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222"/>
        <w:gridCol w:w="992"/>
      </w:tblGrid>
      <w:tr w:rsidR="00A100B1" w:rsidRPr="00C22C2E" w:rsidTr="006A3FC8">
        <w:trPr>
          <w:trHeight w:val="352"/>
        </w:trPr>
        <w:tc>
          <w:tcPr>
            <w:tcW w:w="817" w:type="dxa"/>
            <w:vMerge w:val="restart"/>
            <w:shd w:val="clear" w:color="auto" w:fill="F2F2F2" w:themeFill="background1" w:themeFillShade="F2"/>
            <w:vAlign w:val="center"/>
          </w:tcPr>
          <w:p w:rsidR="00A100B1" w:rsidRPr="005355AC" w:rsidRDefault="00A100B1" w:rsidP="006A3FC8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5355AC">
              <w:rPr>
                <w:b/>
                <w:sz w:val="16"/>
                <w:szCs w:val="16"/>
              </w:rPr>
              <w:t>№</w:t>
            </w:r>
          </w:p>
          <w:p w:rsidR="00A100B1" w:rsidRPr="005355AC" w:rsidRDefault="00A100B1" w:rsidP="006A3FC8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8222" w:type="dxa"/>
            <w:vMerge w:val="restart"/>
            <w:shd w:val="clear" w:color="auto" w:fill="F2F2F2" w:themeFill="background1" w:themeFillShade="F2"/>
            <w:vAlign w:val="center"/>
          </w:tcPr>
          <w:p w:rsidR="00A100B1" w:rsidRDefault="00A100B1" w:rsidP="006A3FC8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Этапы практики,</w:t>
            </w:r>
          </w:p>
          <w:p w:rsidR="00A100B1" w:rsidRPr="005355AC" w:rsidRDefault="00A100B1" w:rsidP="006A3FC8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краткое содержание (виды работ)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A100B1" w:rsidRPr="00C22C2E" w:rsidRDefault="00A100B1" w:rsidP="006A3FC8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Формируемый результат обучения</w:t>
            </w:r>
          </w:p>
        </w:tc>
      </w:tr>
      <w:tr w:rsidR="00A100B1" w:rsidTr="006A3FC8">
        <w:trPr>
          <w:trHeight w:val="376"/>
        </w:trPr>
        <w:tc>
          <w:tcPr>
            <w:tcW w:w="817" w:type="dxa"/>
            <w:vMerge/>
            <w:shd w:val="clear" w:color="auto" w:fill="F2F2F2" w:themeFill="background1" w:themeFillShade="F2"/>
            <w:vAlign w:val="center"/>
          </w:tcPr>
          <w:p w:rsidR="00A100B1" w:rsidRPr="005355AC" w:rsidRDefault="00A100B1" w:rsidP="006A3FC8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22" w:type="dxa"/>
            <w:vMerge/>
            <w:shd w:val="clear" w:color="auto" w:fill="F2F2F2" w:themeFill="background1" w:themeFillShade="F2"/>
            <w:vAlign w:val="center"/>
          </w:tcPr>
          <w:p w:rsidR="00A100B1" w:rsidRDefault="00A100B1" w:rsidP="006A3FC8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A100B1" w:rsidRDefault="00A100B1" w:rsidP="006A3FC8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100B1" w:rsidRPr="00F272DA" w:rsidTr="006A3FC8">
        <w:tc>
          <w:tcPr>
            <w:tcW w:w="817" w:type="dxa"/>
            <w:shd w:val="clear" w:color="auto" w:fill="auto"/>
          </w:tcPr>
          <w:p w:rsidR="00A100B1" w:rsidRPr="00F272DA" w:rsidRDefault="00A100B1" w:rsidP="006A3FC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A100B1" w:rsidRPr="00F272DA" w:rsidRDefault="00A100B1" w:rsidP="006A3FC8">
            <w:pPr>
              <w:tabs>
                <w:tab w:val="left" w:pos="317"/>
              </w:tabs>
              <w:contextualSpacing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Подготовительный этап:</w:t>
            </w:r>
          </w:p>
          <w:p w:rsidR="00A100B1" w:rsidRPr="00F272DA" w:rsidRDefault="00A100B1" w:rsidP="00A100B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:rsidR="00A100B1" w:rsidRPr="00F272DA" w:rsidRDefault="00A100B1" w:rsidP="00A100B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ознакомление с задачами практики;</w:t>
            </w:r>
          </w:p>
          <w:p w:rsidR="00A100B1" w:rsidRDefault="00A100B1" w:rsidP="00A100B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актуализация индивидуальных заданий;</w:t>
            </w:r>
          </w:p>
          <w:p w:rsidR="00A100B1" w:rsidRPr="00F272DA" w:rsidRDefault="00A100B1" w:rsidP="00A100B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планирование этапов прохождения практики по отдельным видам работ.</w:t>
            </w:r>
          </w:p>
        </w:tc>
        <w:tc>
          <w:tcPr>
            <w:tcW w:w="992" w:type="dxa"/>
            <w:shd w:val="clear" w:color="auto" w:fill="auto"/>
          </w:tcPr>
          <w:p w:rsidR="00A100B1" w:rsidRPr="00F272DA" w:rsidRDefault="00A100B1" w:rsidP="006A3FC8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РП-1</w:t>
            </w:r>
          </w:p>
        </w:tc>
      </w:tr>
      <w:tr w:rsidR="00A100B1" w:rsidRPr="00F272DA" w:rsidTr="006A3FC8">
        <w:tc>
          <w:tcPr>
            <w:tcW w:w="817" w:type="dxa"/>
            <w:shd w:val="clear" w:color="auto" w:fill="auto"/>
          </w:tcPr>
          <w:p w:rsidR="00A100B1" w:rsidRPr="00F272DA" w:rsidRDefault="00A100B1" w:rsidP="006A3FC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A100B1" w:rsidRPr="00F272DA" w:rsidRDefault="00A100B1" w:rsidP="006A3FC8">
            <w:pPr>
              <w:tabs>
                <w:tab w:val="left" w:pos="317"/>
                <w:tab w:val="left" w:pos="708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Теоретический</w:t>
            </w:r>
            <w:r w:rsidRPr="00F272DA">
              <w:rPr>
                <w:color w:val="000000" w:themeColor="text1"/>
              </w:rPr>
              <w:t xml:space="preserve"> этап:</w:t>
            </w:r>
          </w:p>
          <w:p w:rsidR="00A100B1" w:rsidRPr="00F272DA" w:rsidRDefault="00A100B1" w:rsidP="00A100B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</w:rPr>
            </w:pPr>
            <w:r>
              <w:rPr>
                <w:color w:val="000000" w:themeColor="text1"/>
              </w:rPr>
              <w:t>изучение нормативно-технической документации, регламентирующей технологические процессы, режимы работы, условия безопасной эксплуатации и технического обслуживания технологического оборудования предприятия</w:t>
            </w:r>
            <w:r w:rsidRPr="00F272DA">
              <w:rPr>
                <w:color w:val="000000" w:themeColor="text1"/>
              </w:rPr>
              <w:t>;</w:t>
            </w:r>
          </w:p>
          <w:p w:rsidR="00A100B1" w:rsidRPr="00BC43FE" w:rsidRDefault="00A100B1" w:rsidP="00A100B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</w:rPr>
            </w:pPr>
            <w:r w:rsidRPr="00F272DA">
              <w:rPr>
                <w:color w:val="000000" w:themeColor="text1"/>
              </w:rPr>
              <w:t xml:space="preserve">изучение </w:t>
            </w:r>
            <w:r>
              <w:rPr>
                <w:color w:val="000000" w:themeColor="text1"/>
              </w:rPr>
              <w:t>устройства и основных технологических характеристик технологического оборудования;</w:t>
            </w:r>
          </w:p>
          <w:p w:rsidR="00A100B1" w:rsidRPr="00BC43FE" w:rsidRDefault="00A100B1" w:rsidP="00A100B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</w:rPr>
            </w:pPr>
            <w:r>
              <w:rPr>
                <w:color w:val="000000" w:themeColor="text1"/>
              </w:rPr>
              <w:t>изучение основ технологического процесса добычи, подготовки, переработки, транспорта нефти и газа.</w:t>
            </w:r>
          </w:p>
        </w:tc>
        <w:tc>
          <w:tcPr>
            <w:tcW w:w="992" w:type="dxa"/>
            <w:shd w:val="clear" w:color="auto" w:fill="auto"/>
          </w:tcPr>
          <w:p w:rsidR="00A100B1" w:rsidRPr="00F272DA" w:rsidRDefault="00A100B1" w:rsidP="006A3FC8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РП-2, РП-3</w:t>
            </w:r>
            <w:r>
              <w:rPr>
                <w:color w:val="000000" w:themeColor="text1"/>
              </w:rPr>
              <w:t>, РП-4</w:t>
            </w:r>
          </w:p>
        </w:tc>
      </w:tr>
      <w:tr w:rsidR="00A100B1" w:rsidRPr="00F272DA" w:rsidTr="006A3FC8">
        <w:tc>
          <w:tcPr>
            <w:tcW w:w="817" w:type="dxa"/>
            <w:shd w:val="clear" w:color="auto" w:fill="auto"/>
          </w:tcPr>
          <w:p w:rsidR="00A100B1" w:rsidRPr="00F272DA" w:rsidRDefault="00A100B1" w:rsidP="006A3FC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A100B1" w:rsidRDefault="00A100B1" w:rsidP="006A3FC8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Практический этап:</w:t>
            </w:r>
          </w:p>
          <w:p w:rsidR="00A100B1" w:rsidRPr="00BC43FE" w:rsidRDefault="00A100B1" w:rsidP="00A100B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получение первичных профессиональных навыков эксплуатации, технического обслуживания и ремонта технологического оборудования нефтегазовой отрасли.</w:t>
            </w:r>
          </w:p>
        </w:tc>
        <w:tc>
          <w:tcPr>
            <w:tcW w:w="992" w:type="dxa"/>
            <w:shd w:val="clear" w:color="auto" w:fill="auto"/>
          </w:tcPr>
          <w:p w:rsidR="00A100B1" w:rsidRPr="00F272DA" w:rsidRDefault="00A100B1" w:rsidP="006A3FC8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РП-1, РП-</w:t>
            </w:r>
            <w:r>
              <w:rPr>
                <w:color w:val="000000" w:themeColor="text1"/>
              </w:rPr>
              <w:t>3, РП-4</w:t>
            </w:r>
          </w:p>
        </w:tc>
      </w:tr>
      <w:tr w:rsidR="00A100B1" w:rsidRPr="00F272DA" w:rsidTr="006A3FC8">
        <w:tc>
          <w:tcPr>
            <w:tcW w:w="817" w:type="dxa"/>
            <w:shd w:val="clear" w:color="auto" w:fill="auto"/>
          </w:tcPr>
          <w:p w:rsidR="00A100B1" w:rsidRPr="00F272DA" w:rsidRDefault="00A100B1" w:rsidP="006A3FC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A100B1" w:rsidRPr="00F272DA" w:rsidRDefault="00A100B1" w:rsidP="006A3FC8">
            <w:pPr>
              <w:contextualSpacing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Заключительный</w:t>
            </w:r>
            <w:r>
              <w:rPr>
                <w:color w:val="000000" w:themeColor="text1"/>
              </w:rPr>
              <w:t xml:space="preserve"> этап</w:t>
            </w:r>
            <w:r w:rsidRPr="00F272DA">
              <w:rPr>
                <w:color w:val="000000" w:themeColor="text1"/>
              </w:rPr>
              <w:t>:</w:t>
            </w:r>
          </w:p>
          <w:p w:rsidR="00A100B1" w:rsidRPr="00F272DA" w:rsidRDefault="00A100B1" w:rsidP="006A3FC8">
            <w:pPr>
              <w:numPr>
                <w:ilvl w:val="0"/>
                <w:numId w:val="28"/>
              </w:numPr>
              <w:ind w:left="317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подготовка отчета по практике.</w:t>
            </w:r>
          </w:p>
        </w:tc>
        <w:tc>
          <w:tcPr>
            <w:tcW w:w="992" w:type="dxa"/>
            <w:shd w:val="clear" w:color="auto" w:fill="auto"/>
          </w:tcPr>
          <w:p w:rsidR="00A100B1" w:rsidRPr="00F272DA" w:rsidRDefault="00A100B1" w:rsidP="006A3FC8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РП-1</w:t>
            </w:r>
          </w:p>
        </w:tc>
      </w:tr>
    </w:tbl>
    <w:p w:rsidR="00A47092" w:rsidRDefault="00A47092" w:rsidP="00EB7921">
      <w:pPr>
        <w:ind w:firstLine="567"/>
        <w:jc w:val="both"/>
      </w:pPr>
    </w:p>
    <w:p w:rsidR="00A100B1" w:rsidRDefault="00A100B1" w:rsidP="00EB7921">
      <w:pPr>
        <w:ind w:firstLine="567"/>
        <w:jc w:val="both"/>
      </w:pPr>
    </w:p>
    <w:p w:rsidR="00A100B1" w:rsidRDefault="00A100B1" w:rsidP="00EB7921">
      <w:pPr>
        <w:ind w:firstLine="567"/>
        <w:jc w:val="both"/>
      </w:pPr>
    </w:p>
    <w:p w:rsidR="00A100B1" w:rsidRDefault="00A100B1" w:rsidP="00EB7921">
      <w:pPr>
        <w:ind w:firstLine="567"/>
        <w:jc w:val="both"/>
      </w:pPr>
    </w:p>
    <w:p w:rsidR="009A6764" w:rsidRPr="00F839BA" w:rsidRDefault="009A6764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</w:pPr>
      <w:r w:rsidRPr="00F839BA">
        <w:lastRenderedPageBreak/>
        <w:t>Учебно-методическое и информационное обеспечение</w:t>
      </w:r>
      <w:r w:rsidR="00F6548A">
        <w:t xml:space="preserve"> </w:t>
      </w:r>
      <w:r w:rsidR="0059647F">
        <w:t>практики</w:t>
      </w:r>
    </w:p>
    <w:p w:rsidR="000E0CD9" w:rsidRDefault="00C921E3" w:rsidP="00CA58E7">
      <w:pPr>
        <w:ind w:left="360"/>
        <w:rPr>
          <w:rFonts w:eastAsia="Cambria"/>
          <w:b/>
        </w:rPr>
      </w:pPr>
      <w:r>
        <w:rPr>
          <w:rFonts w:eastAsia="Cambria"/>
          <w:b/>
        </w:rPr>
        <w:t>5</w:t>
      </w:r>
      <w:r w:rsidR="000E0CD9" w:rsidRPr="00026D70">
        <w:rPr>
          <w:rFonts w:eastAsia="Cambria"/>
          <w:b/>
        </w:rPr>
        <w:t>.</w:t>
      </w:r>
      <w:r w:rsidR="000E0CD9">
        <w:rPr>
          <w:rFonts w:eastAsia="Cambria"/>
          <w:b/>
        </w:rPr>
        <w:t>1.</w:t>
      </w:r>
      <w:r w:rsidR="000E0CD9" w:rsidRPr="00026D70">
        <w:rPr>
          <w:rFonts w:eastAsia="Cambria"/>
          <w:b/>
        </w:rPr>
        <w:t xml:space="preserve"> </w:t>
      </w:r>
      <w:r w:rsidR="000E0CD9">
        <w:rPr>
          <w:rFonts w:eastAsia="Cambria"/>
          <w:b/>
        </w:rPr>
        <w:t>Учебно-методическое обеспечение</w:t>
      </w:r>
      <w:r w:rsidR="00EA7DFB">
        <w:rPr>
          <w:rFonts w:eastAsia="Cambria"/>
          <w:b/>
        </w:rPr>
        <w:t xml:space="preserve"> </w:t>
      </w:r>
    </w:p>
    <w:p w:rsidR="00A100B1" w:rsidRPr="004F26E3" w:rsidRDefault="00CA58E7" w:rsidP="00A100B1">
      <w:pPr>
        <w:pStyle w:val="aff7"/>
        <w:numPr>
          <w:ilvl w:val="0"/>
          <w:numId w:val="30"/>
        </w:numPr>
        <w:tabs>
          <w:tab w:val="left" w:pos="426"/>
        </w:tabs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>
        <w:rPr>
          <w:rFonts w:eastAsia="Cambria"/>
          <w:color w:val="000000"/>
        </w:rPr>
        <w:t>1</w:t>
      </w:r>
      <w:r w:rsidR="00A100B1" w:rsidRPr="00A100B1"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proofErr w:type="spellStart"/>
      <w:r w:rsidR="00A100B1" w:rsidRPr="004F26E3">
        <w:rPr>
          <w:rFonts w:ascii="Times New Roman" w:eastAsia="Cambria" w:hAnsi="Times New Roman"/>
          <w:color w:val="000000"/>
          <w:sz w:val="24"/>
          <w:szCs w:val="24"/>
        </w:rPr>
        <w:t>Схиртладзе</w:t>
      </w:r>
      <w:proofErr w:type="spellEnd"/>
      <w:r w:rsidR="00A100B1"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, Александр Георгиевич. Ремонт технологического оборудования: </w:t>
      </w:r>
      <w:proofErr w:type="gramStart"/>
      <w:r w:rsidR="00A100B1" w:rsidRPr="004F26E3">
        <w:rPr>
          <w:rFonts w:ascii="Times New Roman" w:eastAsia="Cambria" w:hAnsi="Times New Roman"/>
          <w:color w:val="000000"/>
          <w:sz w:val="24"/>
          <w:szCs w:val="24"/>
        </w:rPr>
        <w:t>Учебник :</w:t>
      </w:r>
      <w:proofErr w:type="gramEnd"/>
      <w:r w:rsidR="00A100B1"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 ВО - </w:t>
      </w:r>
      <w:proofErr w:type="spellStart"/>
      <w:r w:rsidR="00A100B1" w:rsidRPr="004F26E3">
        <w:rPr>
          <w:rFonts w:ascii="Times New Roman" w:eastAsia="Cambria" w:hAnsi="Times New Roman"/>
          <w:color w:val="000000"/>
          <w:sz w:val="24"/>
          <w:szCs w:val="24"/>
        </w:rPr>
        <w:t>Бакалавриат</w:t>
      </w:r>
      <w:proofErr w:type="spellEnd"/>
      <w:r w:rsidR="00A100B1"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 / Московский государственный технологический университет "</w:t>
      </w:r>
      <w:proofErr w:type="spellStart"/>
      <w:r w:rsidR="00A100B1" w:rsidRPr="004F26E3">
        <w:rPr>
          <w:rFonts w:ascii="Times New Roman" w:eastAsia="Cambria" w:hAnsi="Times New Roman"/>
          <w:color w:val="000000"/>
          <w:sz w:val="24"/>
          <w:szCs w:val="24"/>
        </w:rPr>
        <w:t>Станкин</w:t>
      </w:r>
      <w:proofErr w:type="spellEnd"/>
      <w:r w:rsidR="00A100B1"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". — 1. — Москва: ООО "КУРС", 2018. — 352 с.. — ВО - </w:t>
      </w:r>
      <w:proofErr w:type="spellStart"/>
      <w:proofErr w:type="gramStart"/>
      <w:r w:rsidR="00A100B1" w:rsidRPr="004F26E3">
        <w:rPr>
          <w:rFonts w:ascii="Times New Roman" w:eastAsia="Cambria" w:hAnsi="Times New Roman"/>
          <w:color w:val="000000"/>
          <w:sz w:val="24"/>
          <w:szCs w:val="24"/>
        </w:rPr>
        <w:t>Бакалавриат</w:t>
      </w:r>
      <w:proofErr w:type="spellEnd"/>
      <w:r w:rsidR="00A100B1" w:rsidRPr="004F26E3">
        <w:rPr>
          <w:rFonts w:ascii="Times New Roman" w:eastAsia="Cambria" w:hAnsi="Times New Roman"/>
          <w:color w:val="000000"/>
          <w:sz w:val="24"/>
          <w:szCs w:val="24"/>
        </w:rPr>
        <w:t>..</w:t>
      </w:r>
      <w:proofErr w:type="gramEnd"/>
      <w:r w:rsidR="00A100B1"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 — ISBN 9785906923806. Схема доступа: </w:t>
      </w:r>
      <w:hyperlink r:id="rId9" w:history="1">
        <w:r w:rsidR="00A100B1" w:rsidRPr="004F26E3">
          <w:rPr>
            <w:rStyle w:val="ae"/>
            <w:rFonts w:ascii="Times New Roman" w:eastAsia="Cambria" w:hAnsi="Times New Roman"/>
            <w:sz w:val="24"/>
            <w:szCs w:val="24"/>
          </w:rPr>
          <w:t>http://new.znanium.com/go.php?id=944189</w:t>
        </w:r>
      </w:hyperlink>
      <w:r w:rsidR="00A100B1"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   (контент)</w:t>
      </w:r>
    </w:p>
    <w:p w:rsidR="00A100B1" w:rsidRDefault="00A100B1" w:rsidP="00A100B1">
      <w:pPr>
        <w:shd w:val="clear" w:color="auto" w:fill="FFFFFF"/>
        <w:spacing w:line="255" w:lineRule="atLeast"/>
        <w:ind w:left="426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 xml:space="preserve">2. </w:t>
      </w:r>
      <w:r w:rsidRPr="008F29F2">
        <w:rPr>
          <w:rFonts w:eastAsia="Cambria"/>
          <w:color w:val="000000"/>
        </w:rPr>
        <w:t xml:space="preserve">Щипачев, А. </w:t>
      </w:r>
      <w:proofErr w:type="gramStart"/>
      <w:r w:rsidRPr="008F29F2">
        <w:rPr>
          <w:rFonts w:eastAsia="Cambria"/>
          <w:color w:val="000000"/>
        </w:rPr>
        <w:t>М..</w:t>
      </w:r>
      <w:proofErr w:type="gramEnd"/>
      <w:r w:rsidRPr="008F29F2">
        <w:rPr>
          <w:rFonts w:eastAsia="Cambria"/>
          <w:color w:val="000000"/>
        </w:rPr>
        <w:t xml:space="preserve"> Технологическое обеспечение надежности нефтегазового </w:t>
      </w:r>
      <w:proofErr w:type="gramStart"/>
      <w:r w:rsidRPr="008F29F2">
        <w:rPr>
          <w:rFonts w:eastAsia="Cambria"/>
          <w:color w:val="000000"/>
        </w:rPr>
        <w:t>оборудования :</w:t>
      </w:r>
      <w:proofErr w:type="gramEnd"/>
      <w:r w:rsidRPr="008F29F2">
        <w:rPr>
          <w:rFonts w:eastAsia="Cambria"/>
          <w:color w:val="000000"/>
        </w:rPr>
        <w:t xml:space="preserve"> учебное пособие [Электронный ресурс] / Щипачев А. М., </w:t>
      </w:r>
      <w:proofErr w:type="spellStart"/>
      <w:r w:rsidRPr="008F29F2">
        <w:rPr>
          <w:rFonts w:eastAsia="Cambria"/>
          <w:color w:val="000000"/>
        </w:rPr>
        <w:t>Самигуллин</w:t>
      </w:r>
      <w:proofErr w:type="spellEnd"/>
      <w:r w:rsidRPr="008F29F2">
        <w:rPr>
          <w:rFonts w:eastAsia="Cambria"/>
          <w:color w:val="000000"/>
        </w:rPr>
        <w:t xml:space="preserve"> Г. Х.. — Санкт-Петербург: Лань, 2019. — 68 с</w:t>
      </w:r>
      <w:r>
        <w:rPr>
          <w:rFonts w:eastAsia="Cambria"/>
          <w:color w:val="000000"/>
        </w:rPr>
        <w:t xml:space="preserve">. </w:t>
      </w:r>
      <w:r w:rsidRPr="008F29F2">
        <w:rPr>
          <w:rFonts w:eastAsia="Cambria"/>
          <w:color w:val="000000"/>
        </w:rPr>
        <w:t xml:space="preserve">Схема доступа: </w:t>
      </w:r>
      <w:r w:rsidRPr="008F29F2">
        <w:rPr>
          <w:rFonts w:eastAsia="Cambria"/>
          <w:color w:val="000000"/>
          <w:u w:val="single"/>
        </w:rPr>
        <w:t>https://e.lanbook.com/book/112684</w:t>
      </w:r>
      <w:r w:rsidRPr="008F29F2">
        <w:rPr>
          <w:rFonts w:eastAsia="Cambria"/>
          <w:color w:val="000000"/>
        </w:rPr>
        <w:t xml:space="preserve"> (контент)</w:t>
      </w:r>
    </w:p>
    <w:p w:rsidR="00A100B1" w:rsidRDefault="00A100B1" w:rsidP="00A100B1">
      <w:pPr>
        <w:shd w:val="clear" w:color="auto" w:fill="FFFFFF"/>
        <w:spacing w:line="255" w:lineRule="atLeast"/>
        <w:ind w:left="426"/>
        <w:jc w:val="both"/>
        <w:rPr>
          <w:rFonts w:eastAsia="Cambria"/>
          <w:color w:val="000000"/>
        </w:rPr>
      </w:pPr>
    </w:p>
    <w:p w:rsidR="00A100B1" w:rsidRDefault="00A100B1" w:rsidP="00A100B1">
      <w:pPr>
        <w:shd w:val="clear" w:color="auto" w:fill="FFFFFF"/>
        <w:spacing w:line="255" w:lineRule="atLeast"/>
        <w:ind w:left="426"/>
        <w:jc w:val="both"/>
        <w:rPr>
          <w:rStyle w:val="extended-textshort"/>
          <w:bCs/>
          <w:color w:val="000000" w:themeColor="text1"/>
        </w:rPr>
      </w:pPr>
      <w:r>
        <w:rPr>
          <w:rFonts w:eastAsia="Cambria"/>
          <w:color w:val="000000"/>
        </w:rPr>
        <w:t xml:space="preserve">3. </w:t>
      </w:r>
      <w:r w:rsidRPr="00196AAB">
        <w:rPr>
          <w:rStyle w:val="extended-textshort"/>
          <w:bCs/>
          <w:color w:val="000000" w:themeColor="text1"/>
        </w:rPr>
        <w:t xml:space="preserve">Юнусов, Г. </w:t>
      </w:r>
      <w:proofErr w:type="gramStart"/>
      <w:r w:rsidRPr="00196AAB">
        <w:rPr>
          <w:rStyle w:val="extended-textshort"/>
          <w:bCs/>
          <w:color w:val="000000" w:themeColor="text1"/>
        </w:rPr>
        <w:t>С..</w:t>
      </w:r>
      <w:proofErr w:type="gramEnd"/>
      <w:r w:rsidRPr="00196AAB">
        <w:rPr>
          <w:rStyle w:val="extended-textshort"/>
          <w:bCs/>
          <w:color w:val="000000" w:themeColor="text1"/>
        </w:rPr>
        <w:t xml:space="preserve"> Монтаж, эксплуатация и ремонт технологического оборудования. Курсовое проектирование [Электронный ресурс] / Юнусов Г. С., Михеев А. В., </w:t>
      </w:r>
      <w:proofErr w:type="spellStart"/>
      <w:r w:rsidRPr="00196AAB">
        <w:rPr>
          <w:rStyle w:val="extended-textshort"/>
          <w:bCs/>
          <w:color w:val="000000" w:themeColor="text1"/>
        </w:rPr>
        <w:t>Ахмадеева</w:t>
      </w:r>
      <w:proofErr w:type="spellEnd"/>
      <w:r w:rsidRPr="00196AAB">
        <w:rPr>
          <w:rStyle w:val="extended-textshort"/>
          <w:bCs/>
          <w:color w:val="000000" w:themeColor="text1"/>
        </w:rPr>
        <w:t xml:space="preserve"> М. </w:t>
      </w:r>
      <w:proofErr w:type="gramStart"/>
      <w:r w:rsidRPr="00196AAB">
        <w:rPr>
          <w:rStyle w:val="extended-textshort"/>
          <w:bCs/>
          <w:color w:val="000000" w:themeColor="text1"/>
        </w:rPr>
        <w:t>М..</w:t>
      </w:r>
      <w:proofErr w:type="gramEnd"/>
      <w:r w:rsidRPr="00196AAB">
        <w:rPr>
          <w:rStyle w:val="extended-textshort"/>
          <w:bCs/>
          <w:color w:val="000000" w:themeColor="text1"/>
        </w:rPr>
        <w:t xml:space="preserve"> — 2-е изд., </w:t>
      </w:r>
      <w:proofErr w:type="spellStart"/>
      <w:r w:rsidRPr="00196AAB">
        <w:rPr>
          <w:rStyle w:val="extended-textshort"/>
          <w:bCs/>
          <w:color w:val="000000" w:themeColor="text1"/>
        </w:rPr>
        <w:t>перераб</w:t>
      </w:r>
      <w:proofErr w:type="spellEnd"/>
      <w:r w:rsidRPr="00196AAB">
        <w:rPr>
          <w:rStyle w:val="extended-textshort"/>
          <w:bCs/>
          <w:color w:val="000000" w:themeColor="text1"/>
        </w:rPr>
        <w:t xml:space="preserve">. и </w:t>
      </w:r>
      <w:proofErr w:type="gramStart"/>
      <w:r w:rsidRPr="00196AAB">
        <w:rPr>
          <w:rStyle w:val="extended-textshort"/>
          <w:bCs/>
          <w:color w:val="000000" w:themeColor="text1"/>
        </w:rPr>
        <w:t>доп..</w:t>
      </w:r>
      <w:proofErr w:type="gramEnd"/>
      <w:r w:rsidRPr="00196AAB">
        <w:rPr>
          <w:rStyle w:val="extended-textshort"/>
          <w:bCs/>
          <w:color w:val="000000" w:themeColor="text1"/>
        </w:rPr>
        <w:t xml:space="preserve"> — Санкт-Петербург: Лань, 2011. — 160 с. Схема доступа: </w:t>
      </w:r>
      <w:r w:rsidRPr="00196AAB">
        <w:rPr>
          <w:rStyle w:val="extended-textshort"/>
          <w:bCs/>
          <w:color w:val="000000" w:themeColor="text1"/>
          <w:u w:val="single"/>
        </w:rPr>
        <w:t>https://e.lanbook.com/books/element.php?pl1_cid=25&amp;pl1_id=2043</w:t>
      </w:r>
      <w:r w:rsidRPr="00196AAB">
        <w:rPr>
          <w:rStyle w:val="extended-textshort"/>
          <w:bCs/>
          <w:color w:val="000000" w:themeColor="text1"/>
        </w:rPr>
        <w:t xml:space="preserve"> (контент)</w:t>
      </w:r>
    </w:p>
    <w:p w:rsidR="00A100B1" w:rsidRPr="0053173A" w:rsidRDefault="00A100B1" w:rsidP="00A100B1">
      <w:pPr>
        <w:widowControl/>
        <w:autoSpaceDE/>
        <w:autoSpaceDN/>
        <w:adjustRightInd/>
        <w:jc w:val="both"/>
        <w:rPr>
          <w:rFonts w:eastAsia="Cambria"/>
          <w:color w:val="000000" w:themeColor="text1"/>
        </w:rPr>
      </w:pPr>
    </w:p>
    <w:p w:rsidR="00A100B1" w:rsidRPr="0053173A" w:rsidRDefault="00A100B1" w:rsidP="00A100B1">
      <w:pPr>
        <w:widowControl/>
        <w:tabs>
          <w:tab w:val="left" w:pos="1134"/>
        </w:tabs>
        <w:autoSpaceDE/>
        <w:autoSpaceDN/>
        <w:adjustRightInd/>
        <w:ind w:left="567" w:firstLine="142"/>
        <w:jc w:val="both"/>
        <w:rPr>
          <w:rFonts w:eastAsia="Cambria"/>
          <w:b/>
          <w:color w:val="000000" w:themeColor="text1"/>
        </w:rPr>
      </w:pPr>
      <w:r w:rsidRPr="0053173A">
        <w:rPr>
          <w:rFonts w:eastAsia="Cambria"/>
          <w:b/>
          <w:color w:val="000000" w:themeColor="text1"/>
        </w:rPr>
        <w:t xml:space="preserve">Дополнительная литература </w:t>
      </w:r>
    </w:p>
    <w:p w:rsidR="00A100B1" w:rsidRPr="0053173A" w:rsidRDefault="00A100B1" w:rsidP="00A100B1">
      <w:pPr>
        <w:pStyle w:val="aff7"/>
        <w:tabs>
          <w:tab w:val="left" w:pos="709"/>
        </w:tabs>
        <w:ind w:left="426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>
        <w:rPr>
          <w:rFonts w:ascii="Times New Roman" w:eastAsia="Cambria" w:hAnsi="Times New Roman"/>
          <w:color w:val="000000"/>
          <w:sz w:val="24"/>
          <w:szCs w:val="24"/>
        </w:rPr>
        <w:t xml:space="preserve">1. </w:t>
      </w:r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Эксплуатация насосно-силового оборудования на объектах трубопроводного транспорта [Электронный ресурс]; под общей ред. Ю.Д. </w:t>
      </w: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Земенкова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. — Тюмень: </w:t>
      </w: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ТюмГНГУ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, 2010. — 456 с. Схема доступа: </w:t>
      </w:r>
      <w:r w:rsidRPr="0053173A">
        <w:rPr>
          <w:rFonts w:ascii="Times New Roman" w:eastAsia="Cambria" w:hAnsi="Times New Roman"/>
          <w:color w:val="000000"/>
          <w:sz w:val="24"/>
          <w:szCs w:val="24"/>
          <w:u w:val="single"/>
        </w:rPr>
        <w:t>http://e.lanbook.com/books/element.php?pl1_cid=25&amp;pl1_id=28334</w:t>
      </w:r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 (контент)</w:t>
      </w:r>
    </w:p>
    <w:p w:rsidR="00A100B1" w:rsidRPr="00E412FE" w:rsidRDefault="00A100B1" w:rsidP="00A100B1">
      <w:pPr>
        <w:pStyle w:val="aff7"/>
        <w:numPr>
          <w:ilvl w:val="0"/>
          <w:numId w:val="30"/>
        </w:numPr>
        <w:tabs>
          <w:tab w:val="left" w:pos="709"/>
        </w:tabs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r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Правила по охране труда при размещении, монтаже, техническом обслуживании и ремонте технологического </w:t>
      </w:r>
      <w:proofErr w:type="gramStart"/>
      <w:r w:rsidRPr="00E412FE">
        <w:rPr>
          <w:rFonts w:ascii="Times New Roman" w:eastAsia="Cambria" w:hAnsi="Times New Roman"/>
          <w:color w:val="000000"/>
          <w:sz w:val="24"/>
          <w:szCs w:val="24"/>
        </w:rPr>
        <w:t>оборудования :</w:t>
      </w:r>
      <w:proofErr w:type="gramEnd"/>
      <w:r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 приказ от 23 июня 2016 года № 310н [Электронный ресурс]. — Москва: ЭНАС, 2016. — 64 с.. — Книга из коллекции ЭНАС - Инженерно-технические науки. Схема доступа: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hyperlink r:id="rId10" w:tgtFrame="_blank" w:history="1">
        <w:r w:rsidRPr="00E412FE">
          <w:rPr>
            <w:rStyle w:val="ae"/>
            <w:rFonts w:ascii="Times New Roman" w:hAnsi="Times New Roman"/>
            <w:sz w:val="24"/>
            <w:szCs w:val="24"/>
          </w:rPr>
          <w:t>https://e.lanbook.com/book/104542</w:t>
        </w:r>
      </w:hyperlink>
      <w:r w:rsidRPr="00E412FE">
        <w:rPr>
          <w:rStyle w:val="ae"/>
        </w:rPr>
        <w:t> </w:t>
      </w:r>
      <w:r w:rsidRPr="00E412FE">
        <w:rPr>
          <w:rFonts w:ascii="Times New Roman" w:eastAsia="Cambria" w:hAnsi="Times New Roman"/>
          <w:color w:val="000000"/>
          <w:sz w:val="24"/>
          <w:szCs w:val="24"/>
        </w:rPr>
        <w:t>(контент)</w:t>
      </w:r>
    </w:p>
    <w:p w:rsidR="000E0CD9" w:rsidRPr="00A100B1" w:rsidRDefault="00A100B1" w:rsidP="00A100B1">
      <w:pPr>
        <w:pStyle w:val="aff7"/>
        <w:numPr>
          <w:ilvl w:val="0"/>
          <w:numId w:val="30"/>
        </w:numPr>
        <w:shd w:val="clear" w:color="auto" w:fill="FFFFFF"/>
        <w:tabs>
          <w:tab w:val="left" w:pos="709"/>
        </w:tabs>
        <w:spacing w:line="255" w:lineRule="atLeast"/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proofErr w:type="spellStart"/>
      <w:r w:rsidRPr="00E412FE">
        <w:rPr>
          <w:rFonts w:ascii="Times New Roman" w:eastAsia="Cambria" w:hAnsi="Times New Roman"/>
          <w:color w:val="000000"/>
          <w:sz w:val="24"/>
          <w:szCs w:val="24"/>
        </w:rPr>
        <w:t>Ишмурзин</w:t>
      </w:r>
      <w:proofErr w:type="spellEnd"/>
      <w:r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, </w:t>
      </w:r>
      <w:proofErr w:type="spellStart"/>
      <w:r w:rsidRPr="00E412FE">
        <w:rPr>
          <w:rFonts w:ascii="Times New Roman" w:eastAsia="Cambria" w:hAnsi="Times New Roman"/>
          <w:color w:val="000000"/>
          <w:sz w:val="24"/>
          <w:szCs w:val="24"/>
        </w:rPr>
        <w:t>Абубакир</w:t>
      </w:r>
      <w:proofErr w:type="spellEnd"/>
      <w:r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proofErr w:type="spellStart"/>
      <w:r w:rsidRPr="00E412FE">
        <w:rPr>
          <w:rFonts w:ascii="Times New Roman" w:eastAsia="Cambria" w:hAnsi="Times New Roman"/>
          <w:color w:val="000000"/>
          <w:sz w:val="24"/>
          <w:szCs w:val="24"/>
        </w:rPr>
        <w:t>Ахмадуллович</w:t>
      </w:r>
      <w:proofErr w:type="spellEnd"/>
      <w:r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. Машины и оборудование для добычи и подготовки нефти и </w:t>
      </w:r>
      <w:proofErr w:type="gramStart"/>
      <w:r w:rsidRPr="00E412FE">
        <w:rPr>
          <w:rFonts w:ascii="Times New Roman" w:eastAsia="Cambria" w:hAnsi="Times New Roman"/>
          <w:color w:val="000000"/>
          <w:sz w:val="24"/>
          <w:szCs w:val="24"/>
        </w:rPr>
        <w:t>газа :</w:t>
      </w:r>
      <w:proofErr w:type="gramEnd"/>
      <w:r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 учебник / А. А. </w:t>
      </w:r>
      <w:proofErr w:type="spellStart"/>
      <w:r w:rsidRPr="00E412FE">
        <w:rPr>
          <w:rFonts w:ascii="Times New Roman" w:eastAsia="Cambria" w:hAnsi="Times New Roman"/>
          <w:color w:val="000000"/>
          <w:sz w:val="24"/>
          <w:szCs w:val="24"/>
        </w:rPr>
        <w:t>Ишмурзин</w:t>
      </w:r>
      <w:proofErr w:type="spellEnd"/>
      <w:r w:rsidRPr="00E412FE">
        <w:rPr>
          <w:rFonts w:ascii="Times New Roman" w:eastAsia="Cambria" w:hAnsi="Times New Roman"/>
          <w:color w:val="000000"/>
          <w:sz w:val="24"/>
          <w:szCs w:val="24"/>
        </w:rPr>
        <w:t>, Ю. Г. Матвеев; Уфимский</w:t>
      </w:r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 государственный нефтяной технический университет (УГНТУ). — Уфа: Нефтегазовое дело, 2014. — 532 с.: ил.. — Библиотека нефтегазового дела.</w:t>
      </w:r>
    </w:p>
    <w:p w:rsidR="000E0CD9" w:rsidRPr="007A57C7" w:rsidRDefault="00C921E3" w:rsidP="00234ACC">
      <w:pPr>
        <w:tabs>
          <w:tab w:val="left" w:pos="709"/>
        </w:tabs>
        <w:ind w:left="357"/>
        <w:rPr>
          <w:rFonts w:eastAsia="Cambria"/>
          <w:b/>
        </w:rPr>
      </w:pPr>
      <w:r>
        <w:rPr>
          <w:rFonts w:eastAsia="Cambria"/>
          <w:b/>
        </w:rPr>
        <w:t>5</w:t>
      </w:r>
      <w:r w:rsidR="000E0CD9" w:rsidRPr="00026D70">
        <w:rPr>
          <w:rFonts w:eastAsia="Cambria"/>
          <w:b/>
        </w:rPr>
        <w:t>.</w:t>
      </w:r>
      <w:r w:rsidR="000E0CD9">
        <w:rPr>
          <w:rFonts w:eastAsia="Cambria"/>
          <w:b/>
        </w:rPr>
        <w:t>2.</w:t>
      </w:r>
      <w:r w:rsidR="000E0CD9" w:rsidRPr="00026D70">
        <w:rPr>
          <w:rFonts w:eastAsia="Cambria"/>
          <w:b/>
        </w:rPr>
        <w:t xml:space="preserve"> </w:t>
      </w:r>
      <w:r w:rsidR="000E0CD9">
        <w:rPr>
          <w:rFonts w:eastAsia="Cambria"/>
          <w:b/>
        </w:rPr>
        <w:t>Информационное и программное обеспечение</w:t>
      </w:r>
    </w:p>
    <w:p w:rsidR="000E0CD9" w:rsidRPr="007A57C7" w:rsidRDefault="000E0CD9" w:rsidP="00A100B1">
      <w:pPr>
        <w:widowControl/>
        <w:autoSpaceDE/>
        <w:autoSpaceDN/>
        <w:adjustRightInd/>
        <w:ind w:left="426" w:firstLine="141"/>
        <w:jc w:val="both"/>
        <w:rPr>
          <w:rFonts w:eastAsia="Cambria"/>
        </w:rPr>
      </w:pPr>
      <w:r w:rsidRPr="007A57C7">
        <w:rPr>
          <w:rFonts w:eastAsia="Cambria"/>
          <w:lang w:val="en-US"/>
        </w:rPr>
        <w:t>I</w:t>
      </w:r>
      <w:proofErr w:type="spellStart"/>
      <w:r w:rsidRPr="007A57C7">
        <w:rPr>
          <w:rFonts w:eastAsia="Cambria"/>
        </w:rPr>
        <w:t>nternet</w:t>
      </w:r>
      <w:proofErr w:type="spellEnd"/>
      <w:r>
        <w:rPr>
          <w:rFonts w:eastAsia="Cambria"/>
        </w:rPr>
        <w:t>-ресурсы (</w:t>
      </w:r>
      <w:r w:rsidRPr="00685ECE">
        <w:rPr>
          <w:rFonts w:eastAsia="Cambria"/>
        </w:rPr>
        <w:t xml:space="preserve">в </w:t>
      </w:r>
      <w:proofErr w:type="spellStart"/>
      <w:r w:rsidRPr="00685ECE">
        <w:rPr>
          <w:rFonts w:eastAsia="Cambria"/>
        </w:rPr>
        <w:t>т.ч</w:t>
      </w:r>
      <w:proofErr w:type="spellEnd"/>
      <w:r w:rsidRPr="00685ECE">
        <w:rPr>
          <w:rFonts w:eastAsia="Cambria"/>
        </w:rPr>
        <w:t xml:space="preserve">. </w:t>
      </w:r>
      <w:r>
        <w:rPr>
          <w:rFonts w:eastAsia="Cambria"/>
        </w:rPr>
        <w:t>в среде</w:t>
      </w:r>
      <w:r w:rsidRPr="00685ECE">
        <w:rPr>
          <w:rFonts w:eastAsia="Cambria"/>
        </w:rPr>
        <w:t xml:space="preserve"> </w:t>
      </w:r>
      <w:r>
        <w:rPr>
          <w:rFonts w:eastAsia="Cambria"/>
          <w:lang w:val="en-US"/>
        </w:rPr>
        <w:t>LMS</w:t>
      </w:r>
      <w:r w:rsidRPr="00D67A6C">
        <w:rPr>
          <w:rFonts w:eastAsia="Cambria"/>
        </w:rPr>
        <w:t xml:space="preserve"> </w:t>
      </w:r>
      <w:r w:rsidRPr="00685ECE">
        <w:rPr>
          <w:rFonts w:eastAsia="Cambria"/>
          <w:lang w:val="en-US"/>
        </w:rPr>
        <w:t>MOODLE</w:t>
      </w:r>
      <w:r w:rsidRPr="00685ECE">
        <w:rPr>
          <w:rFonts w:eastAsia="Cambria"/>
        </w:rPr>
        <w:t xml:space="preserve"> и др. образовательные и библиотечные ресурсы):</w:t>
      </w:r>
    </w:p>
    <w:p w:rsidR="00A100B1" w:rsidRDefault="00A100B1" w:rsidP="00A100B1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>
        <w:rPr>
          <w:color w:val="000000"/>
        </w:rPr>
        <w:t xml:space="preserve">Электронный </w:t>
      </w:r>
      <w:proofErr w:type="gramStart"/>
      <w:r>
        <w:rPr>
          <w:color w:val="000000"/>
        </w:rPr>
        <w:t>курс :</w:t>
      </w:r>
      <w:proofErr w:type="gramEnd"/>
      <w:r>
        <w:rPr>
          <w:color w:val="000000"/>
        </w:rPr>
        <w:t xml:space="preserve"> «Введение в нефтегазовое дело». Код доступа: </w:t>
      </w:r>
      <w:hyperlink r:id="rId11" w:history="1">
        <w:r w:rsidRPr="0028386E">
          <w:rPr>
            <w:rStyle w:val="ae"/>
          </w:rPr>
          <w:t>https://stud.lms.tpu.ru/course/view.php?id=2344</w:t>
        </w:r>
      </w:hyperlink>
      <w:r>
        <w:rPr>
          <w:color w:val="000000"/>
        </w:rPr>
        <w:t xml:space="preserve"> . Вход по паролю.</w:t>
      </w:r>
    </w:p>
    <w:p w:rsidR="004115D6" w:rsidRDefault="004115D6" w:rsidP="004115D6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>
        <w:rPr>
          <w:color w:val="000000"/>
        </w:rPr>
        <w:t xml:space="preserve">Электронный курс «Основы промышленной и экологической безопасности. Охрана труда». Код доступа: </w:t>
      </w:r>
      <w:hyperlink r:id="rId12" w:history="1">
        <w:r w:rsidRPr="00196AAB">
          <w:rPr>
            <w:color w:val="000000"/>
          </w:rPr>
          <w:t>https://stud.lms.tpu.ru/course/view.php?id=2846</w:t>
        </w:r>
      </w:hyperlink>
      <w:r>
        <w:rPr>
          <w:color w:val="000000"/>
        </w:rPr>
        <w:t xml:space="preserve"> (вход по паролю).</w:t>
      </w:r>
    </w:p>
    <w:p w:rsidR="004115D6" w:rsidRDefault="004115D6" w:rsidP="00A100B1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 w:rsidRPr="00A100B1">
        <w:rPr>
          <w:color w:val="000000"/>
        </w:rPr>
        <w:t>Электронный курс «</w:t>
      </w:r>
      <w:r w:rsidR="00A100B1" w:rsidRPr="00A100B1">
        <w:rPr>
          <w:color w:val="000000"/>
        </w:rPr>
        <w:t>Техника и технология добычи и подготовки нефти и газа</w:t>
      </w:r>
      <w:r w:rsidRPr="00A100B1">
        <w:rPr>
          <w:color w:val="000000"/>
        </w:rPr>
        <w:t xml:space="preserve">». Код доступа: Категория электронных курсов: </w:t>
      </w:r>
      <w:hyperlink r:id="rId13" w:history="1">
        <w:r w:rsidR="00A100B1" w:rsidRPr="0028386E">
          <w:rPr>
            <w:rStyle w:val="ae"/>
          </w:rPr>
          <w:t>https://stud.lms.tpu.ru/course/view.php?id=2375</w:t>
        </w:r>
      </w:hyperlink>
      <w:r w:rsidR="00A100B1">
        <w:t xml:space="preserve"> . </w:t>
      </w:r>
      <w:r w:rsidR="00A100B1" w:rsidRPr="00A100B1">
        <w:rPr>
          <w:color w:val="000000"/>
        </w:rPr>
        <w:t xml:space="preserve"> </w:t>
      </w:r>
      <w:r w:rsidRPr="00A100B1">
        <w:rPr>
          <w:color w:val="000000"/>
        </w:rPr>
        <w:t>Вход по паролю.</w:t>
      </w:r>
    </w:p>
    <w:p w:rsidR="00A100B1" w:rsidRPr="00A100B1" w:rsidRDefault="00A100B1" w:rsidP="000422EA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 w:rsidRPr="00A100B1">
        <w:rPr>
          <w:color w:val="000000"/>
        </w:rPr>
        <w:t xml:space="preserve">Электронный курс: «Гидравлические машины и компрессоры». Код доступа: </w:t>
      </w:r>
      <w:hyperlink r:id="rId14" w:history="1">
        <w:r w:rsidRPr="0028386E">
          <w:rPr>
            <w:rStyle w:val="ae"/>
          </w:rPr>
          <w:t>https://stud.lms.tpu.ru/course/view.php?id=2346</w:t>
        </w:r>
      </w:hyperlink>
      <w:r w:rsidRPr="00A100B1">
        <w:rPr>
          <w:color w:val="000000"/>
        </w:rPr>
        <w:t>.  Вход по паролю.</w:t>
      </w:r>
    </w:p>
    <w:p w:rsidR="00A100B1" w:rsidRPr="00A100B1" w:rsidRDefault="00A100B1" w:rsidP="00A100B1">
      <w:pPr>
        <w:ind w:left="851"/>
        <w:jc w:val="both"/>
        <w:rPr>
          <w:color w:val="000000"/>
        </w:rPr>
      </w:pPr>
    </w:p>
    <w:p w:rsidR="000E0CD9" w:rsidRPr="007317E8" w:rsidRDefault="000E0CD9" w:rsidP="000E0CD9">
      <w:pPr>
        <w:ind w:left="720"/>
        <w:rPr>
          <w:rFonts w:eastAsia="Cambria"/>
          <w:u w:val="single"/>
        </w:rPr>
      </w:pPr>
    </w:p>
    <w:p w:rsidR="00945CED" w:rsidRDefault="00945CED" w:rsidP="00EB7921">
      <w:pPr>
        <w:pStyle w:val="22"/>
        <w:spacing w:before="0" w:after="0"/>
        <w:jc w:val="left"/>
        <w:rPr>
          <w:rFonts w:ascii="Times New Roman" w:hAnsi="Times New Roman"/>
          <w:strike/>
          <w:sz w:val="24"/>
          <w:szCs w:val="24"/>
        </w:rPr>
      </w:pPr>
    </w:p>
    <w:sectPr w:rsidR="00945CED" w:rsidSect="00CA58E7">
      <w:headerReference w:type="default" r:id="rId15"/>
      <w:pgSz w:w="11905" w:h="16837"/>
      <w:pgMar w:top="1134" w:right="1134" w:bottom="1134" w:left="1134" w:header="454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506" w:rsidRDefault="00EB2506" w:rsidP="009A6764">
      <w:r>
        <w:separator/>
      </w:r>
    </w:p>
  </w:endnote>
  <w:endnote w:type="continuationSeparator" w:id="0">
    <w:p w:rsidR="00EB2506" w:rsidRDefault="00EB2506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506" w:rsidRDefault="00EB2506" w:rsidP="009A6764">
      <w:r>
        <w:separator/>
      </w:r>
    </w:p>
  </w:footnote>
  <w:footnote w:type="continuationSeparator" w:id="0">
    <w:p w:rsidR="00EB2506" w:rsidRDefault="00EB2506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B74" w:rsidRDefault="00274B74" w:rsidP="00274B74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3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CE432E"/>
    <w:multiLevelType w:val="hybridMultilevel"/>
    <w:tmpl w:val="21843030"/>
    <w:lvl w:ilvl="0" w:tplc="A82C2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9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35DB4"/>
    <w:multiLevelType w:val="hybridMultilevel"/>
    <w:tmpl w:val="3B2A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B30FED"/>
    <w:multiLevelType w:val="hybridMultilevel"/>
    <w:tmpl w:val="EEE6B10C"/>
    <w:lvl w:ilvl="0" w:tplc="CFA6AC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8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7"/>
  </w:num>
  <w:num w:numId="4">
    <w:abstractNumId w:val="0"/>
  </w:num>
  <w:num w:numId="5">
    <w:abstractNumId w:val="27"/>
  </w:num>
  <w:num w:numId="6">
    <w:abstractNumId w:val="18"/>
  </w:num>
  <w:num w:numId="7">
    <w:abstractNumId w:val="12"/>
  </w:num>
  <w:num w:numId="8">
    <w:abstractNumId w:val="9"/>
  </w:num>
  <w:num w:numId="9">
    <w:abstractNumId w:val="24"/>
  </w:num>
  <w:num w:numId="10">
    <w:abstractNumId w:val="22"/>
  </w:num>
  <w:num w:numId="11">
    <w:abstractNumId w:val="29"/>
  </w:num>
  <w:num w:numId="12">
    <w:abstractNumId w:val="15"/>
  </w:num>
  <w:num w:numId="13">
    <w:abstractNumId w:val="30"/>
  </w:num>
  <w:num w:numId="14">
    <w:abstractNumId w:val="10"/>
  </w:num>
  <w:num w:numId="15">
    <w:abstractNumId w:val="26"/>
  </w:num>
  <w:num w:numId="16">
    <w:abstractNumId w:val="19"/>
  </w:num>
  <w:num w:numId="17">
    <w:abstractNumId w:val="4"/>
  </w:num>
  <w:num w:numId="18">
    <w:abstractNumId w:val="2"/>
  </w:num>
  <w:num w:numId="19">
    <w:abstractNumId w:val="3"/>
  </w:num>
  <w:num w:numId="20">
    <w:abstractNumId w:val="11"/>
  </w:num>
  <w:num w:numId="21">
    <w:abstractNumId w:val="13"/>
  </w:num>
  <w:num w:numId="22">
    <w:abstractNumId w:val="5"/>
  </w:num>
  <w:num w:numId="23">
    <w:abstractNumId w:val="25"/>
  </w:num>
  <w:num w:numId="24">
    <w:abstractNumId w:val="20"/>
  </w:num>
  <w:num w:numId="25">
    <w:abstractNumId w:val="17"/>
  </w:num>
  <w:num w:numId="26">
    <w:abstractNumId w:val="14"/>
  </w:num>
  <w:num w:numId="27">
    <w:abstractNumId w:val="6"/>
  </w:num>
  <w:num w:numId="28">
    <w:abstractNumId w:val="8"/>
  </w:num>
  <w:num w:numId="29">
    <w:abstractNumId w:val="23"/>
  </w:num>
  <w:num w:numId="30">
    <w:abstractNumId w:val="21"/>
  </w:num>
  <w:num w:numId="31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2724"/>
    <w:rsid w:val="000929D5"/>
    <w:rsid w:val="000944C8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0CD9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0D3A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543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127"/>
    <w:rsid w:val="001E345D"/>
    <w:rsid w:val="001E36FB"/>
    <w:rsid w:val="001E3708"/>
    <w:rsid w:val="001E4327"/>
    <w:rsid w:val="001E4404"/>
    <w:rsid w:val="001E468B"/>
    <w:rsid w:val="001E4CE1"/>
    <w:rsid w:val="001E4EDC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97A51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D53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4FA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C7AF8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5D6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3B42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0E68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249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37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4AE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00E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A7F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5C9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207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8D1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0B1"/>
    <w:rsid w:val="00A10903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158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3CE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019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4F5"/>
    <w:rsid w:val="00C5234C"/>
    <w:rsid w:val="00C5298A"/>
    <w:rsid w:val="00C52CD5"/>
    <w:rsid w:val="00C52E2B"/>
    <w:rsid w:val="00C52E3A"/>
    <w:rsid w:val="00C52EA9"/>
    <w:rsid w:val="00C531B9"/>
    <w:rsid w:val="00C534C0"/>
    <w:rsid w:val="00C5388B"/>
    <w:rsid w:val="00C5389C"/>
    <w:rsid w:val="00C540C6"/>
    <w:rsid w:val="00C54274"/>
    <w:rsid w:val="00C5445C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46E3"/>
    <w:rsid w:val="00C754A1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1E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58E7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3C2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9B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286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06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5A9B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A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21AA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71F"/>
    <w:rsid w:val="00F81BE8"/>
    <w:rsid w:val="00F828B2"/>
    <w:rsid w:val="00F830D7"/>
    <w:rsid w:val="00F83182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57A7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E98B4-4F4B-4C14-A3EA-53BBA9A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List Paragraph"/>
    <w:basedOn w:val="a1"/>
    <w:link w:val="aff8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b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9">
    <w:name w:val="Plain Text"/>
    <w:basedOn w:val="a1"/>
    <w:link w:val="affa"/>
    <w:uiPriority w:val="99"/>
    <w:unhideWhenUsed/>
    <w:rsid w:val="00C514F5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a">
    <w:name w:val="Текст Знак"/>
    <w:basedOn w:val="a2"/>
    <w:link w:val="aff9"/>
    <w:uiPriority w:val="99"/>
    <w:rsid w:val="00C514F5"/>
    <w:rPr>
      <w:rFonts w:eastAsiaTheme="minorHAnsi" w:cstheme="minorBidi"/>
      <w:sz w:val="22"/>
      <w:szCs w:val="21"/>
      <w:lang w:eastAsia="en-US"/>
    </w:rPr>
  </w:style>
  <w:style w:type="character" w:customStyle="1" w:styleId="aff8">
    <w:name w:val="Абзац списка Знак"/>
    <w:link w:val="aff7"/>
    <w:uiPriority w:val="34"/>
    <w:rsid w:val="00CA58E7"/>
    <w:rPr>
      <w:sz w:val="22"/>
      <w:szCs w:val="22"/>
      <w:lang w:eastAsia="en-US"/>
    </w:rPr>
  </w:style>
  <w:style w:type="character" w:customStyle="1" w:styleId="extended-textshort">
    <w:name w:val="extended-text__short"/>
    <w:basedOn w:val="a2"/>
    <w:rsid w:val="00CA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tud.lms.tpu.ru/course/view.php?id=23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ud.lms.tpu.ru/course/view.php?id=284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.lms.tpu.ru/course/view.php?id=234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.lanbook.com/book/1045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.znanium.com/go.php?id=944189" TargetMode="External"/><Relationship Id="rId14" Type="http://schemas.openxmlformats.org/officeDocument/2006/relationships/hyperlink" Target="https://stud.lms.tpu.ru/course/view.php?id=2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A71E-B8B6-45BD-868A-5C9CF688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Elena</cp:lastModifiedBy>
  <cp:revision>8</cp:revision>
  <cp:lastPrinted>2019-08-16T04:20:00Z</cp:lastPrinted>
  <dcterms:created xsi:type="dcterms:W3CDTF">2020-03-14T08:32:00Z</dcterms:created>
  <dcterms:modified xsi:type="dcterms:W3CDTF">2021-09-22T08:57:00Z</dcterms:modified>
</cp:coreProperties>
</file>