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8"/>
        <w:gridCol w:w="1327"/>
        <w:gridCol w:w="1395"/>
        <w:gridCol w:w="6650"/>
      </w:tblGrid>
      <w:tr w:rsidR="00F2218D">
        <w:trPr>
          <w:trHeight w:val="2324"/>
        </w:trPr>
        <w:tc>
          <w:tcPr>
            <w:tcW w:w="145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218D" w:rsidRDefault="00FE6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ФОНД ОЦЕНОЧНЫХ СРЕДСТВ ПО ПРАКТИКЕ</w:t>
            </w:r>
          </w:p>
          <w:p w:rsidR="00F2218D" w:rsidRDefault="00FE6ACA">
            <w:pPr>
              <w:spacing w:after="0" w:line="240" w:lineRule="auto"/>
              <w:jc w:val="center"/>
              <w:rPr>
                <w:rFonts w:eastAsia="MS Mincho"/>
                <w:b/>
                <w:szCs w:val="24"/>
              </w:rPr>
            </w:pPr>
            <w:r>
              <w:rPr>
                <w:rFonts w:eastAsia="MS Mincho"/>
                <w:b/>
                <w:szCs w:val="24"/>
              </w:rPr>
              <w:t>ПРИЕМ 202</w:t>
            </w:r>
            <w:r w:rsidR="00F412BF">
              <w:rPr>
                <w:rFonts w:eastAsia="MS Mincho"/>
                <w:b/>
                <w:szCs w:val="24"/>
              </w:rPr>
              <w:t>4</w:t>
            </w:r>
            <w:r>
              <w:rPr>
                <w:rFonts w:eastAsia="MS Mincho"/>
                <w:b/>
                <w:szCs w:val="24"/>
              </w:rPr>
              <w:t xml:space="preserve"> г.</w:t>
            </w:r>
          </w:p>
          <w:p w:rsidR="00F2218D" w:rsidRDefault="00FE6AC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szCs w:val="24"/>
              </w:rPr>
            </w:pPr>
            <w:r>
              <w:rPr>
                <w:rFonts w:eastAsia="MS Mincho"/>
                <w:b/>
                <w:szCs w:val="24"/>
              </w:rPr>
              <w:t xml:space="preserve">ФОРМА ОБУЧЕНИЯ </w:t>
            </w:r>
            <w:r>
              <w:rPr>
                <w:rFonts w:eastAsia="MS Mincho"/>
                <w:b/>
                <w:szCs w:val="24"/>
                <w:u w:val="single"/>
              </w:rPr>
              <w:t>ОЧНАЯ</w:t>
            </w:r>
          </w:p>
          <w:p w:rsidR="00F2218D" w:rsidRDefault="00F22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2218D"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18D" w:rsidRDefault="00FE6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Вид практики</w:t>
            </w: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18D" w:rsidRDefault="00FE6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Учебная практика</w:t>
            </w:r>
          </w:p>
        </w:tc>
      </w:tr>
      <w:tr w:rsidR="00F2218D"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18D" w:rsidRDefault="00FE6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Тип практики</w:t>
            </w: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18D" w:rsidRDefault="00FE6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Cs/>
                <w:szCs w:val="24"/>
              </w:rPr>
              <w:t>Учебная практика по развитию цифровых компетенций</w:t>
            </w:r>
          </w:p>
        </w:tc>
      </w:tr>
      <w:tr w:rsidR="00F2218D">
        <w:trPr>
          <w:trHeight w:val="567"/>
        </w:trPr>
        <w:tc>
          <w:tcPr>
            <w:tcW w:w="51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2218D" w:rsidRDefault="00F22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F2218D" w:rsidRDefault="00F22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F2218D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F2218D" w:rsidRDefault="00FE6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Направление подготовки</w:t>
            </w: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2218D" w:rsidRDefault="00FE6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15.03.01 Машиностроение</w:t>
            </w:r>
          </w:p>
        </w:tc>
      </w:tr>
      <w:tr w:rsidR="00F2218D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F2218D" w:rsidRDefault="00FE6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Основная профессиональная образовательная программа</w:t>
            </w: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2218D" w:rsidRDefault="00FE6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Технология, оборудование и автоматизация машиностроительных производств</w:t>
            </w:r>
          </w:p>
        </w:tc>
      </w:tr>
      <w:tr w:rsidR="00F2218D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F2218D" w:rsidRDefault="00FE6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Уровень образования</w:t>
            </w: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2218D" w:rsidRDefault="00FE6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высшее образование – бакалавриат</w:t>
            </w:r>
          </w:p>
        </w:tc>
      </w:tr>
      <w:tr w:rsidR="00F2218D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F2218D" w:rsidRDefault="00F22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2218D" w:rsidRDefault="00F22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F2218D">
        <w:tc>
          <w:tcPr>
            <w:tcW w:w="5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2218D" w:rsidRDefault="00FE6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Курс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2218D" w:rsidRDefault="00FE6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2218D" w:rsidRDefault="00FE6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семестр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18D" w:rsidRDefault="00FE6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</w:t>
            </w:r>
          </w:p>
        </w:tc>
      </w:tr>
      <w:tr w:rsidR="00F2218D">
        <w:tc>
          <w:tcPr>
            <w:tcW w:w="5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2218D" w:rsidRDefault="00FE6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Трудоемкость в кредитах (зачетных единицах)</w:t>
            </w: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18D" w:rsidRDefault="00FE6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</w:t>
            </w:r>
          </w:p>
        </w:tc>
      </w:tr>
      <w:tr w:rsidR="00F2218D"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218D" w:rsidRDefault="00F22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218D" w:rsidRDefault="00F22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F2218D"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218D" w:rsidRDefault="00F22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2218D" w:rsidRDefault="00F22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F2218D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F2218D" w:rsidRDefault="00FE6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Calibri"/>
              </w:rPr>
              <w:t>Директор ЮТИ ТПУ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2218D" w:rsidRDefault="00F22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2218D" w:rsidRDefault="00FE6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С. А. </w:t>
            </w:r>
            <w:proofErr w:type="spellStart"/>
            <w:r>
              <w:rPr>
                <w:rFonts w:eastAsia="Times New Roman"/>
                <w:szCs w:val="24"/>
              </w:rPr>
              <w:t>Солодский</w:t>
            </w:r>
            <w:proofErr w:type="spellEnd"/>
          </w:p>
        </w:tc>
      </w:tr>
      <w:tr w:rsidR="00F2218D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F2218D" w:rsidRDefault="00FE6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Руководитель ОПОП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2218D" w:rsidRDefault="00F22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2218D" w:rsidRDefault="00FE6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Н.А. Сапрыкина</w:t>
            </w:r>
          </w:p>
        </w:tc>
      </w:tr>
      <w:tr w:rsidR="00F2218D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F2218D" w:rsidRDefault="00FE6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t>Преподаватель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2218D" w:rsidRDefault="00F2218D"/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2218D" w:rsidRDefault="00E9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vertAlign w:val="superscript"/>
              </w:rPr>
            </w:pPr>
            <w:r>
              <w:t>Н. А. Сапрыкина</w:t>
            </w:r>
          </w:p>
        </w:tc>
      </w:tr>
    </w:tbl>
    <w:p w:rsidR="00F2218D" w:rsidRDefault="00F221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:rsidR="00F2218D" w:rsidRDefault="00F221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:rsidR="00F2218D" w:rsidRDefault="00F221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:rsidR="00F2218D" w:rsidRDefault="00F2218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</w:rPr>
        <w:sectPr w:rsidR="00F2218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6838" w:h="11906" w:orient="landscape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F2218D" w:rsidRDefault="00FE6ACA">
      <w:pPr>
        <w:pStyle w:val="1"/>
      </w:pPr>
      <w:r>
        <w:lastRenderedPageBreak/>
        <w:t>Роль практики в формировании компетенций выпускника</w:t>
      </w:r>
    </w:p>
    <w:tbl>
      <w:tblPr>
        <w:tblW w:w="146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3"/>
        <w:gridCol w:w="810"/>
        <w:gridCol w:w="1233"/>
        <w:gridCol w:w="2283"/>
        <w:gridCol w:w="1276"/>
        <w:gridCol w:w="2551"/>
        <w:gridCol w:w="1418"/>
        <w:gridCol w:w="2976"/>
      </w:tblGrid>
      <w:tr w:rsidR="00F2218D">
        <w:trPr>
          <w:trHeight w:val="373"/>
          <w:tblHeader/>
        </w:trPr>
        <w:tc>
          <w:tcPr>
            <w:tcW w:w="2053" w:type="dxa"/>
            <w:vMerge w:val="restart"/>
            <w:shd w:val="clear" w:color="auto" w:fill="EDEDED"/>
            <w:vAlign w:val="center"/>
          </w:tcPr>
          <w:p w:rsidR="00F2218D" w:rsidRDefault="00FE6ACA">
            <w:pPr>
              <w:pStyle w:val="aff7"/>
            </w:pPr>
            <w:r>
              <w:t>Элемент образовательной программы (дисциплина, практика, ГИА)</w:t>
            </w:r>
          </w:p>
        </w:tc>
        <w:tc>
          <w:tcPr>
            <w:tcW w:w="810" w:type="dxa"/>
            <w:vMerge w:val="restart"/>
            <w:shd w:val="clear" w:color="auto" w:fill="EDEDED"/>
            <w:vAlign w:val="center"/>
          </w:tcPr>
          <w:p w:rsidR="00F2218D" w:rsidRDefault="00FE6ACA">
            <w:pPr>
              <w:pStyle w:val="aff7"/>
            </w:pPr>
            <w:r>
              <w:t>Семестр</w:t>
            </w:r>
          </w:p>
        </w:tc>
        <w:tc>
          <w:tcPr>
            <w:tcW w:w="1233" w:type="dxa"/>
            <w:vMerge w:val="restart"/>
            <w:shd w:val="clear" w:color="auto" w:fill="EDEDED"/>
            <w:vAlign w:val="center"/>
          </w:tcPr>
          <w:p w:rsidR="00F2218D" w:rsidRDefault="00FE6ACA">
            <w:pPr>
              <w:pStyle w:val="aff7"/>
            </w:pPr>
            <w:r>
              <w:t>Код компетенции</w:t>
            </w:r>
          </w:p>
        </w:tc>
        <w:tc>
          <w:tcPr>
            <w:tcW w:w="2283" w:type="dxa"/>
            <w:vMerge w:val="restart"/>
            <w:shd w:val="clear" w:color="auto" w:fill="EDEDED"/>
            <w:vAlign w:val="center"/>
          </w:tcPr>
          <w:p w:rsidR="00F2218D" w:rsidRDefault="00FE6ACA">
            <w:pPr>
              <w:pStyle w:val="aff7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827" w:type="dxa"/>
            <w:gridSpan w:val="2"/>
            <w:shd w:val="clear" w:color="auto" w:fill="EDEDED"/>
            <w:vAlign w:val="center"/>
          </w:tcPr>
          <w:p w:rsidR="00F2218D" w:rsidRDefault="00FE6ACA">
            <w:pPr>
              <w:pStyle w:val="aff7"/>
            </w:pPr>
            <w:r>
              <w:t>Индикаторы достижения компетенций</w:t>
            </w:r>
          </w:p>
        </w:tc>
        <w:tc>
          <w:tcPr>
            <w:tcW w:w="4394" w:type="dxa"/>
            <w:gridSpan w:val="2"/>
            <w:shd w:val="clear" w:color="auto" w:fill="EDEDED"/>
            <w:vAlign w:val="center"/>
          </w:tcPr>
          <w:p w:rsidR="00F2218D" w:rsidRDefault="00FE6ACA">
            <w:pPr>
              <w:pStyle w:val="aff7"/>
            </w:pPr>
            <w:r>
              <w:t>Составляющие результатов освоения (дескрипторы компетенций)</w:t>
            </w:r>
          </w:p>
        </w:tc>
      </w:tr>
      <w:tr w:rsidR="00F2218D">
        <w:trPr>
          <w:trHeight w:val="417"/>
          <w:tblHeader/>
        </w:trPr>
        <w:tc>
          <w:tcPr>
            <w:tcW w:w="2053" w:type="dxa"/>
            <w:vMerge/>
            <w:shd w:val="clear" w:color="auto" w:fill="EDEDED"/>
            <w:vAlign w:val="center"/>
          </w:tcPr>
          <w:p w:rsidR="00F2218D" w:rsidRDefault="00F2218D">
            <w:pPr>
              <w:pStyle w:val="aff7"/>
            </w:pPr>
          </w:p>
        </w:tc>
        <w:tc>
          <w:tcPr>
            <w:tcW w:w="810" w:type="dxa"/>
            <w:vMerge/>
            <w:shd w:val="clear" w:color="auto" w:fill="EDEDED"/>
            <w:vAlign w:val="center"/>
          </w:tcPr>
          <w:p w:rsidR="00F2218D" w:rsidRDefault="00F2218D">
            <w:pPr>
              <w:pStyle w:val="aff7"/>
            </w:pPr>
          </w:p>
        </w:tc>
        <w:tc>
          <w:tcPr>
            <w:tcW w:w="1233" w:type="dxa"/>
            <w:vMerge/>
            <w:shd w:val="clear" w:color="auto" w:fill="EDEDED"/>
            <w:vAlign w:val="center"/>
          </w:tcPr>
          <w:p w:rsidR="00F2218D" w:rsidRDefault="00F2218D">
            <w:pPr>
              <w:pStyle w:val="aff7"/>
            </w:pPr>
          </w:p>
        </w:tc>
        <w:tc>
          <w:tcPr>
            <w:tcW w:w="2283" w:type="dxa"/>
            <w:vMerge/>
            <w:shd w:val="clear" w:color="auto" w:fill="EDEDED"/>
            <w:vAlign w:val="center"/>
          </w:tcPr>
          <w:p w:rsidR="00F2218D" w:rsidRDefault="00F2218D">
            <w:pPr>
              <w:pStyle w:val="aff7"/>
            </w:pPr>
          </w:p>
        </w:tc>
        <w:tc>
          <w:tcPr>
            <w:tcW w:w="1276" w:type="dxa"/>
            <w:shd w:val="clear" w:color="auto" w:fill="EDEDED"/>
            <w:vAlign w:val="center"/>
          </w:tcPr>
          <w:p w:rsidR="00F2218D" w:rsidRDefault="00FE6ACA">
            <w:pPr>
              <w:pStyle w:val="aff7"/>
            </w:pPr>
            <w:r>
              <w:t>Код</w:t>
            </w:r>
          </w:p>
        </w:tc>
        <w:tc>
          <w:tcPr>
            <w:tcW w:w="2551" w:type="dxa"/>
            <w:shd w:val="clear" w:color="auto" w:fill="EDEDED"/>
            <w:vAlign w:val="center"/>
          </w:tcPr>
          <w:p w:rsidR="00F2218D" w:rsidRDefault="00FE6ACA">
            <w:pPr>
              <w:pStyle w:val="aff7"/>
            </w:pPr>
            <w:r>
              <w:t>Наименование</w:t>
            </w:r>
          </w:p>
        </w:tc>
        <w:tc>
          <w:tcPr>
            <w:tcW w:w="1418" w:type="dxa"/>
            <w:shd w:val="clear" w:color="auto" w:fill="EDEDED"/>
            <w:vAlign w:val="center"/>
          </w:tcPr>
          <w:p w:rsidR="00F2218D" w:rsidRDefault="00FE6ACA">
            <w:pPr>
              <w:pStyle w:val="aff7"/>
            </w:pPr>
            <w:r>
              <w:t>Код</w:t>
            </w:r>
          </w:p>
        </w:tc>
        <w:tc>
          <w:tcPr>
            <w:tcW w:w="2976" w:type="dxa"/>
            <w:shd w:val="clear" w:color="auto" w:fill="EDEDED"/>
            <w:vAlign w:val="center"/>
          </w:tcPr>
          <w:p w:rsidR="00F2218D" w:rsidRDefault="00FE6ACA">
            <w:pPr>
              <w:pStyle w:val="aff7"/>
            </w:pPr>
            <w:r>
              <w:t>Наименование</w:t>
            </w:r>
          </w:p>
        </w:tc>
      </w:tr>
      <w:tr w:rsidR="00F2218D">
        <w:trPr>
          <w:trHeight w:val="347"/>
        </w:trPr>
        <w:tc>
          <w:tcPr>
            <w:tcW w:w="2053" w:type="dxa"/>
            <w:vMerge w:val="restart"/>
            <w:vAlign w:val="center"/>
          </w:tcPr>
          <w:p w:rsidR="00F2218D" w:rsidRDefault="00FE6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Учебная практика. Учебная практика по развитию цифровых компетенций</w:t>
            </w:r>
          </w:p>
        </w:tc>
        <w:tc>
          <w:tcPr>
            <w:tcW w:w="810" w:type="dxa"/>
            <w:vMerge w:val="restart"/>
            <w:vAlign w:val="center"/>
          </w:tcPr>
          <w:p w:rsidR="00F2218D" w:rsidRDefault="00FE6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</w:t>
            </w:r>
          </w:p>
        </w:tc>
        <w:tc>
          <w:tcPr>
            <w:tcW w:w="1233" w:type="dxa"/>
            <w:vMerge w:val="restart"/>
            <w:vAlign w:val="center"/>
          </w:tcPr>
          <w:p w:rsidR="00F2218D" w:rsidRDefault="00FE6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</w:t>
            </w:r>
          </w:p>
        </w:tc>
        <w:tc>
          <w:tcPr>
            <w:tcW w:w="2283" w:type="dxa"/>
            <w:vMerge w:val="restart"/>
            <w:vAlign w:val="center"/>
          </w:tcPr>
          <w:p w:rsidR="00F2218D" w:rsidRDefault="00FE6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proofErr w:type="gramStart"/>
            <w:r>
              <w:rPr>
                <w:rFonts w:eastAsia="Times New Roman"/>
                <w:sz w:val="20"/>
              </w:rPr>
              <w:t>Способен</w:t>
            </w:r>
            <w:proofErr w:type="gramEnd"/>
            <w:r>
              <w:rPr>
                <w:rFonts w:eastAsia="Times New Roman"/>
                <w:sz w:val="20"/>
              </w:rPr>
              <w:t xml:space="preserve"> применять основные методы, способы и средства получения, хранения, переработки информации при решении задач профессиональной деятельности</w:t>
            </w:r>
          </w:p>
        </w:tc>
        <w:tc>
          <w:tcPr>
            <w:tcW w:w="1276" w:type="dxa"/>
            <w:vMerge w:val="restart"/>
            <w:vAlign w:val="center"/>
          </w:tcPr>
          <w:p w:rsidR="00F2218D" w:rsidRDefault="00FE6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</w:t>
            </w:r>
          </w:p>
          <w:p w:rsidR="00F2218D" w:rsidRDefault="00FE6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2.2</w:t>
            </w:r>
          </w:p>
        </w:tc>
        <w:tc>
          <w:tcPr>
            <w:tcW w:w="2551" w:type="dxa"/>
            <w:vMerge w:val="restart"/>
            <w:vAlign w:val="center"/>
          </w:tcPr>
          <w:p w:rsidR="00F2218D" w:rsidRDefault="00FE6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Применяет современные информационные технологии, программное обеспечение и средства разработки программ  при решении задач профессиональной деятельности</w:t>
            </w:r>
          </w:p>
        </w:tc>
        <w:tc>
          <w:tcPr>
            <w:tcW w:w="1418" w:type="dxa"/>
            <w:vAlign w:val="center"/>
          </w:tcPr>
          <w:p w:rsidR="00F2218D" w:rsidRDefault="00FE6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У)-2.2В1</w:t>
            </w:r>
          </w:p>
        </w:tc>
        <w:tc>
          <w:tcPr>
            <w:tcW w:w="2976" w:type="dxa"/>
            <w:vAlign w:val="center"/>
          </w:tcPr>
          <w:p w:rsidR="00F2218D" w:rsidRDefault="00FE6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Владеть опытом использования программного обеспечения и средств разработки программ  при решении задач  в учебной и профессиональной деятельности.</w:t>
            </w:r>
          </w:p>
        </w:tc>
      </w:tr>
      <w:tr w:rsidR="00F2218D">
        <w:trPr>
          <w:trHeight w:val="347"/>
        </w:trPr>
        <w:tc>
          <w:tcPr>
            <w:tcW w:w="2053" w:type="dxa"/>
            <w:vMerge/>
            <w:vAlign w:val="center"/>
          </w:tcPr>
          <w:p w:rsidR="00F2218D" w:rsidRDefault="00F22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F2218D" w:rsidRDefault="00F22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F2218D" w:rsidRDefault="00F22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F2218D" w:rsidRDefault="00F22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2218D" w:rsidRDefault="00F22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F2218D" w:rsidRDefault="00F22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2218D" w:rsidRDefault="00F22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F2218D" w:rsidRDefault="00FE6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У)-2.2У1</w:t>
            </w:r>
          </w:p>
        </w:tc>
        <w:tc>
          <w:tcPr>
            <w:tcW w:w="2976" w:type="dxa"/>
            <w:vAlign w:val="center"/>
          </w:tcPr>
          <w:p w:rsidR="00F2218D" w:rsidRDefault="00FE6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Уметь применять компьютерную технику и информационно-коммуникационные технологии для поиска информации и решении задач в своей учебной и профессиональной деятельности</w:t>
            </w:r>
          </w:p>
        </w:tc>
      </w:tr>
      <w:tr w:rsidR="00F2218D">
        <w:trPr>
          <w:trHeight w:val="347"/>
        </w:trPr>
        <w:tc>
          <w:tcPr>
            <w:tcW w:w="2053" w:type="dxa"/>
            <w:vMerge/>
            <w:vAlign w:val="center"/>
          </w:tcPr>
          <w:p w:rsidR="00F2218D" w:rsidRDefault="00F22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F2218D" w:rsidRDefault="00F22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F2218D" w:rsidRDefault="00F22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F2218D" w:rsidRDefault="00F22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2218D" w:rsidRDefault="00F22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F2218D" w:rsidRDefault="00F22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2218D" w:rsidRDefault="00F22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F2218D" w:rsidRDefault="00FE6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У)-2.2З1</w:t>
            </w:r>
          </w:p>
        </w:tc>
        <w:tc>
          <w:tcPr>
            <w:tcW w:w="2976" w:type="dxa"/>
            <w:vAlign w:val="center"/>
          </w:tcPr>
          <w:p w:rsidR="00F2218D" w:rsidRDefault="00FE6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Знать основные классы программного обеспечения и средств информационных технологий</w:t>
            </w:r>
          </w:p>
        </w:tc>
      </w:tr>
    </w:tbl>
    <w:p w:rsidR="00F2218D" w:rsidRDefault="00FE6ACA">
      <w:pPr>
        <w:pStyle w:val="1"/>
      </w:pPr>
      <w:r>
        <w:t>Планируемые результаты обучения и методы оценивания</w:t>
      </w:r>
    </w:p>
    <w:tbl>
      <w:tblPr>
        <w:tblW w:w="146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7"/>
        <w:gridCol w:w="5198"/>
        <w:gridCol w:w="2277"/>
        <w:gridCol w:w="2809"/>
        <w:gridCol w:w="3369"/>
      </w:tblGrid>
      <w:tr w:rsidR="00F2218D">
        <w:tc>
          <w:tcPr>
            <w:tcW w:w="6145" w:type="dxa"/>
            <w:gridSpan w:val="2"/>
            <w:shd w:val="clear" w:color="auto" w:fill="EDEDED"/>
            <w:vAlign w:val="center"/>
          </w:tcPr>
          <w:p w:rsidR="00F2218D" w:rsidRDefault="00FE6ACA">
            <w:pPr>
              <w:pStyle w:val="aff7"/>
            </w:pPr>
            <w:r>
              <w:t>Планируемые результаты обучения при прохождении практики</w:t>
            </w:r>
          </w:p>
        </w:tc>
        <w:tc>
          <w:tcPr>
            <w:tcW w:w="2277" w:type="dxa"/>
            <w:vMerge w:val="restart"/>
            <w:shd w:val="clear" w:color="auto" w:fill="EDEDED"/>
            <w:vAlign w:val="center"/>
          </w:tcPr>
          <w:p w:rsidR="00F2218D" w:rsidRDefault="00FE6ACA">
            <w:pPr>
              <w:pStyle w:val="aff7"/>
            </w:pPr>
            <w:r>
              <w:t>Код индикатора достижения контролируемой компетенции (или ее части)</w:t>
            </w:r>
          </w:p>
        </w:tc>
        <w:tc>
          <w:tcPr>
            <w:tcW w:w="2809" w:type="dxa"/>
            <w:vMerge w:val="restart"/>
            <w:shd w:val="clear" w:color="auto" w:fill="EDEDED"/>
            <w:vAlign w:val="center"/>
          </w:tcPr>
          <w:p w:rsidR="00F2218D" w:rsidRDefault="00FE6ACA">
            <w:pPr>
              <w:pStyle w:val="aff7"/>
            </w:pPr>
            <w:r>
              <w:t xml:space="preserve">Наименование </w:t>
            </w:r>
          </w:p>
          <w:p w:rsidR="00F2218D" w:rsidRDefault="00FE6ACA">
            <w:pPr>
              <w:pStyle w:val="aff7"/>
            </w:pPr>
            <w:r>
              <w:t>разделов (этапов) практики</w:t>
            </w:r>
          </w:p>
        </w:tc>
        <w:tc>
          <w:tcPr>
            <w:tcW w:w="3369" w:type="dxa"/>
            <w:vMerge w:val="restart"/>
            <w:shd w:val="clear" w:color="auto" w:fill="EDEDED"/>
            <w:vAlign w:val="center"/>
          </w:tcPr>
          <w:p w:rsidR="00F2218D" w:rsidRDefault="00FE6ACA">
            <w:pPr>
              <w:pStyle w:val="aff7"/>
            </w:pPr>
            <w:r>
              <w:t>Методы оценивания</w:t>
            </w:r>
          </w:p>
          <w:p w:rsidR="00F2218D" w:rsidRDefault="00FE6ACA">
            <w:pPr>
              <w:pStyle w:val="aff7"/>
            </w:pPr>
            <w:r>
              <w:t>(оценочные мероприятия)</w:t>
            </w:r>
          </w:p>
        </w:tc>
      </w:tr>
      <w:tr w:rsidR="00F2218D">
        <w:tc>
          <w:tcPr>
            <w:tcW w:w="947" w:type="dxa"/>
            <w:shd w:val="clear" w:color="auto" w:fill="EDEDED"/>
            <w:vAlign w:val="center"/>
          </w:tcPr>
          <w:p w:rsidR="00F2218D" w:rsidRDefault="00FE6ACA">
            <w:pPr>
              <w:pStyle w:val="aff7"/>
            </w:pPr>
            <w:r>
              <w:t>Код</w:t>
            </w:r>
          </w:p>
        </w:tc>
        <w:tc>
          <w:tcPr>
            <w:tcW w:w="5198" w:type="dxa"/>
            <w:shd w:val="clear" w:color="auto" w:fill="EDEDED"/>
            <w:vAlign w:val="center"/>
          </w:tcPr>
          <w:p w:rsidR="00F2218D" w:rsidRDefault="00FE6ACA">
            <w:pPr>
              <w:pStyle w:val="aff7"/>
            </w:pPr>
            <w:r>
              <w:t>Наименование</w:t>
            </w:r>
          </w:p>
        </w:tc>
        <w:tc>
          <w:tcPr>
            <w:tcW w:w="2277" w:type="dxa"/>
            <w:vMerge/>
            <w:shd w:val="clear" w:color="auto" w:fill="EDEDED"/>
            <w:vAlign w:val="center"/>
          </w:tcPr>
          <w:p w:rsidR="00F2218D" w:rsidRDefault="00F22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809" w:type="dxa"/>
            <w:vMerge/>
            <w:shd w:val="clear" w:color="auto" w:fill="EDEDED"/>
            <w:vAlign w:val="center"/>
          </w:tcPr>
          <w:p w:rsidR="00F2218D" w:rsidRDefault="00F22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3369" w:type="dxa"/>
            <w:vMerge/>
            <w:shd w:val="clear" w:color="auto" w:fill="EDEDED"/>
            <w:vAlign w:val="center"/>
          </w:tcPr>
          <w:p w:rsidR="00F2218D" w:rsidRDefault="00F22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F2218D">
        <w:trPr>
          <w:trHeight w:val="412"/>
        </w:trPr>
        <w:tc>
          <w:tcPr>
            <w:tcW w:w="947" w:type="dxa"/>
            <w:shd w:val="clear" w:color="auto" w:fill="auto"/>
          </w:tcPr>
          <w:p w:rsidR="00F2218D" w:rsidRDefault="00FE6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РП-1</w:t>
            </w:r>
          </w:p>
        </w:tc>
        <w:tc>
          <w:tcPr>
            <w:tcW w:w="5198" w:type="dxa"/>
          </w:tcPr>
          <w:p w:rsidR="00F2218D" w:rsidRDefault="00FE6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Применять методы цифровой гигиены для обеспечения защиты личных данных при работе в социальных и глобальных сетях.  Выполнять защиту создаваемой документации с помощью различных средств защиты информации и защиты личных данных.  Знать опасности и угрозы, возникающие в процессе использования компьютерных средств и сре</w:t>
            </w:r>
            <w:proofErr w:type="gramStart"/>
            <w:r>
              <w:rPr>
                <w:sz w:val="20"/>
              </w:rPr>
              <w:t>дств св</w:t>
            </w:r>
            <w:proofErr w:type="gramEnd"/>
            <w:r>
              <w:rPr>
                <w:sz w:val="20"/>
              </w:rPr>
              <w:t>язи в современных информационных технологиях.</w:t>
            </w:r>
          </w:p>
        </w:tc>
        <w:tc>
          <w:tcPr>
            <w:tcW w:w="2277" w:type="dxa"/>
          </w:tcPr>
          <w:p w:rsidR="00F2218D" w:rsidRDefault="00FE6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У)-2.2.</w:t>
            </w:r>
          </w:p>
        </w:tc>
        <w:tc>
          <w:tcPr>
            <w:tcW w:w="2809" w:type="dxa"/>
          </w:tcPr>
          <w:p w:rsidR="00F2218D" w:rsidRDefault="00FE6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Подготовительный этап.</w:t>
            </w:r>
          </w:p>
        </w:tc>
        <w:tc>
          <w:tcPr>
            <w:tcW w:w="3369" w:type="dxa"/>
            <w:vMerge w:val="restart"/>
          </w:tcPr>
          <w:p w:rsidR="00F2218D" w:rsidRDefault="00FE6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Защита отчета по практике</w:t>
            </w:r>
            <w:proofErr w:type="gramStart"/>
            <w:r>
              <w:rPr>
                <w:rFonts w:eastAsia="Times New Roman"/>
                <w:sz w:val="20"/>
              </w:rPr>
              <w:t xml:space="preserve"> ,</w:t>
            </w:r>
            <w:proofErr w:type="gramEnd"/>
            <w:r>
              <w:rPr>
                <w:rFonts w:eastAsia="Times New Roman"/>
                <w:sz w:val="20"/>
              </w:rPr>
              <w:t xml:space="preserve"> Экспертная оценка руководителя практики</w:t>
            </w:r>
          </w:p>
        </w:tc>
      </w:tr>
      <w:tr w:rsidR="00F2218D">
        <w:trPr>
          <w:trHeight w:val="412"/>
        </w:trPr>
        <w:tc>
          <w:tcPr>
            <w:tcW w:w="947" w:type="dxa"/>
            <w:shd w:val="clear" w:color="auto" w:fill="auto"/>
          </w:tcPr>
          <w:p w:rsidR="00F2218D" w:rsidRDefault="00FE6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РП-2</w:t>
            </w:r>
          </w:p>
        </w:tc>
        <w:tc>
          <w:tcPr>
            <w:tcW w:w="5198" w:type="dxa"/>
          </w:tcPr>
          <w:p w:rsidR="00F2218D" w:rsidRDefault="00FE6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Решать учебные и инженерные задачи с применением современных технических средств и прикладных программ</w:t>
            </w:r>
          </w:p>
        </w:tc>
        <w:tc>
          <w:tcPr>
            <w:tcW w:w="2277" w:type="dxa"/>
          </w:tcPr>
          <w:p w:rsidR="00F2218D" w:rsidRDefault="00FE6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У)-2.2.</w:t>
            </w:r>
          </w:p>
        </w:tc>
        <w:tc>
          <w:tcPr>
            <w:tcW w:w="2809" w:type="dxa"/>
            <w:vMerge w:val="restart"/>
          </w:tcPr>
          <w:p w:rsidR="00F2218D" w:rsidRDefault="00FE6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Основной этап / Выполнение индивидуального задания.</w:t>
            </w:r>
          </w:p>
          <w:p w:rsidR="00A4224F" w:rsidRPr="00A4224F" w:rsidRDefault="00A4224F" w:rsidP="00A42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</w:rPr>
            </w:pPr>
            <w:r w:rsidRPr="00A4224F">
              <w:rPr>
                <w:rFonts w:eastAsia="Times New Roman"/>
                <w:sz w:val="20"/>
              </w:rPr>
              <w:t>Научно-исследовательская и/или опытно-конструкторская работа</w:t>
            </w:r>
            <w:r>
              <w:rPr>
                <w:rFonts w:eastAsia="Times New Roman"/>
                <w:sz w:val="20"/>
              </w:rPr>
              <w:t>.</w:t>
            </w:r>
          </w:p>
          <w:p w:rsidR="00A4224F" w:rsidRDefault="00A4224F" w:rsidP="00A42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Заключительный этап.</w:t>
            </w:r>
          </w:p>
          <w:p w:rsidR="00A4224F" w:rsidRDefault="00A4224F" w:rsidP="00A42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3369" w:type="dxa"/>
            <w:vMerge/>
          </w:tcPr>
          <w:p w:rsidR="00F2218D" w:rsidRDefault="00F22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</w:tr>
      <w:tr w:rsidR="00F2218D">
        <w:trPr>
          <w:trHeight w:val="412"/>
        </w:trPr>
        <w:tc>
          <w:tcPr>
            <w:tcW w:w="947" w:type="dxa"/>
            <w:shd w:val="clear" w:color="auto" w:fill="auto"/>
          </w:tcPr>
          <w:p w:rsidR="00F2218D" w:rsidRDefault="00FE6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РП-3</w:t>
            </w:r>
          </w:p>
        </w:tc>
        <w:tc>
          <w:tcPr>
            <w:tcW w:w="5198" w:type="dxa"/>
          </w:tcPr>
          <w:p w:rsidR="00F2218D" w:rsidRDefault="00FE6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Использовать информационные технологии для решения задач автоматизированного проектирования</w:t>
            </w:r>
          </w:p>
        </w:tc>
        <w:tc>
          <w:tcPr>
            <w:tcW w:w="2277" w:type="dxa"/>
          </w:tcPr>
          <w:p w:rsidR="00F2218D" w:rsidRDefault="00FE6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У)-2.2.</w:t>
            </w:r>
          </w:p>
        </w:tc>
        <w:tc>
          <w:tcPr>
            <w:tcW w:w="2809" w:type="dxa"/>
            <w:vMerge/>
          </w:tcPr>
          <w:p w:rsidR="00F2218D" w:rsidRDefault="00F22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F2218D" w:rsidRDefault="00F22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3369" w:type="dxa"/>
            <w:vMerge/>
          </w:tcPr>
          <w:p w:rsidR="00F2218D" w:rsidRDefault="00F22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</w:tr>
    </w:tbl>
    <w:p w:rsidR="00F2218D" w:rsidRDefault="00FE6ACA">
      <w:pPr>
        <w:pStyle w:val="1"/>
      </w:pPr>
      <w:r>
        <w:t>Шкала оценивания</w:t>
      </w:r>
    </w:p>
    <w:p w:rsidR="00F2218D" w:rsidRDefault="00FE6ACA">
      <w:pPr>
        <w:pStyle w:val="aff2"/>
      </w:pPr>
      <w:r>
        <w:t xml:space="preserve">Порядок организации оценивания результатов обучения в университете регламентируется отдельным локальным нормативным актом – «Система оценивания результатов обучения в Томском политехническом университете (Система оценивания)» (в действующей редакции). Используется </w:t>
      </w:r>
      <w:proofErr w:type="spellStart"/>
      <w:r>
        <w:t>балльно</w:t>
      </w:r>
      <w:proofErr w:type="spellEnd"/>
      <w:r>
        <w:t>-рейтинговая система оценивания результатов обучения. Итоговая оценка (традиционная и литерная) по видам учебной деятельности (изучение дисциплин, УИРС, НИРС, курсовое проектирование, практики) определяется суммой баллов по результатам текущего контроля и промежуточной аттестации (итоговая рейтинговая оценка – максимум 100 баллов).</w:t>
      </w:r>
    </w:p>
    <w:p w:rsidR="00F2218D" w:rsidRDefault="00F2218D">
      <w:pPr>
        <w:pStyle w:val="aff2"/>
      </w:pPr>
    </w:p>
    <w:p w:rsidR="00F2218D" w:rsidRDefault="00FE6ACA">
      <w:pPr>
        <w:pStyle w:val="aff2"/>
      </w:pPr>
      <w:r>
        <w:t>Распределение баллов за оценочные мероприятия установлено в Аттестационном листе по практике (п. 6).</w:t>
      </w:r>
    </w:p>
    <w:p w:rsidR="00F2218D" w:rsidRDefault="00F2218D">
      <w:pPr>
        <w:pStyle w:val="19"/>
      </w:pPr>
    </w:p>
    <w:p w:rsidR="00F2218D" w:rsidRDefault="00FE6ACA">
      <w:pPr>
        <w:pStyle w:val="aff5"/>
        <w:rPr>
          <w:b w:val="0"/>
        </w:rPr>
      </w:pPr>
      <w:r>
        <w:rPr>
          <w:b w:val="0"/>
        </w:rPr>
        <w:t>Шкала для оценочных мероприятий и дифференцированного зачета</w:t>
      </w:r>
    </w:p>
    <w:tbl>
      <w:tblPr>
        <w:tblW w:w="14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984"/>
        <w:gridCol w:w="1692"/>
        <w:gridCol w:w="1402"/>
        <w:gridCol w:w="9106"/>
      </w:tblGrid>
      <w:tr w:rsidR="00F2218D">
        <w:trPr>
          <w:trHeight w:val="277"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:rsidR="00F2218D" w:rsidRDefault="00FE6ACA">
            <w:pPr>
              <w:pStyle w:val="aff7"/>
            </w:pPr>
            <w:r>
              <w:t>Степень сформированности результатов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:rsidR="00F2218D" w:rsidRDefault="00FE6ACA">
            <w:pPr>
              <w:pStyle w:val="aff7"/>
            </w:pPr>
            <w:r>
              <w:t>Балл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:rsidR="00F2218D" w:rsidRDefault="00FE6ACA">
            <w:pPr>
              <w:pStyle w:val="aff7"/>
            </w:pPr>
            <w:r>
              <w:t>Соответствие традиционной оценке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:rsidR="00F2218D" w:rsidRDefault="00FE6ACA">
            <w:pPr>
              <w:pStyle w:val="aff7"/>
            </w:pPr>
            <w:r>
              <w:t>Определение оценки</w:t>
            </w:r>
          </w:p>
        </w:tc>
      </w:tr>
      <w:tr w:rsidR="00F2218D">
        <w:trPr>
          <w:trHeight w:val="44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F2218D" w:rsidRDefault="00FE6ACA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90–100%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F2218D" w:rsidRDefault="00FE6ACA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90–100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F2218D" w:rsidRDefault="00FE6ACA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«Отлично»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218D" w:rsidRDefault="00FE6ACA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«Зачтено»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F2218D" w:rsidRDefault="00FE6ACA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 xml:space="preserve">Отличное понимание предмета, всесторонние знания, отличные умения и владение опытом практической деятельности, необходимые результаты обучения сформированы, их качество оценено количеством баллов, близким к </w:t>
            </w:r>
            <w:proofErr w:type="gramStart"/>
            <w:r>
              <w:rPr>
                <w:sz w:val="20"/>
              </w:rPr>
              <w:t>максимальному</w:t>
            </w:r>
            <w:proofErr w:type="gramEnd"/>
          </w:p>
        </w:tc>
      </w:tr>
      <w:tr w:rsidR="00F2218D">
        <w:trPr>
          <w:trHeight w:val="53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F2218D" w:rsidRDefault="00FE6ACA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70–89%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F2218D" w:rsidRDefault="00FE6ACA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70–89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F2218D" w:rsidRDefault="00FE6ACA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«Хорошо»</w:t>
            </w:r>
          </w:p>
        </w:tc>
        <w:tc>
          <w:tcPr>
            <w:tcW w:w="14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218D" w:rsidRDefault="00F2218D">
            <w:pPr>
              <w:spacing w:after="0" w:line="240" w:lineRule="auto"/>
              <w:ind w:left="57" w:right="57"/>
              <w:rPr>
                <w:sz w:val="2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F2218D" w:rsidRDefault="00FE6ACA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>Достаточно полное понимание предмета, хорошие знания, умения и опыт практической деятельности, необходимые результаты обучения сформированы, качество ни одного из них не оценено минимальным количеством баллов</w:t>
            </w:r>
          </w:p>
        </w:tc>
      </w:tr>
      <w:tr w:rsidR="00F2218D">
        <w:trPr>
          <w:trHeight w:val="5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F2218D" w:rsidRDefault="00FE6ACA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55–69%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F2218D" w:rsidRDefault="00FE6ACA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55–69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F2218D" w:rsidRDefault="00FE6ACA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Удовл</w:t>
            </w:r>
            <w:proofErr w:type="spellEnd"/>
            <w:r>
              <w:rPr>
                <w:sz w:val="20"/>
              </w:rPr>
              <w:t>.»</w:t>
            </w:r>
          </w:p>
        </w:tc>
        <w:tc>
          <w:tcPr>
            <w:tcW w:w="14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18D" w:rsidRDefault="00F2218D">
            <w:pPr>
              <w:spacing w:after="0" w:line="240" w:lineRule="auto"/>
              <w:ind w:left="57" w:right="57"/>
              <w:rPr>
                <w:sz w:val="2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F2218D" w:rsidRDefault="00FE6ACA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>Приемлемое понимание предмета, удовлетворительные знания, умения и опыт практической деятельности, необходимые результаты обучения сформированы, качество некоторых из них оценено минимальным количеством баллов</w:t>
            </w:r>
          </w:p>
        </w:tc>
      </w:tr>
      <w:tr w:rsidR="00F2218D">
        <w:trPr>
          <w:trHeight w:val="7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F2218D" w:rsidRDefault="00FE6ACA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0–54%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F2218D" w:rsidRDefault="00FE6ACA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0–54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F2218D" w:rsidRDefault="00FE6ACA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Неудовл</w:t>
            </w:r>
            <w:proofErr w:type="spellEnd"/>
            <w:r>
              <w:rPr>
                <w:sz w:val="20"/>
              </w:rPr>
              <w:t>.»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18D" w:rsidRDefault="00FE6ACA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«Не зачтено»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F2218D" w:rsidRDefault="00FE6ACA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>Результаты обучения не соответствуют минимально достаточным требованиям</w:t>
            </w:r>
          </w:p>
        </w:tc>
      </w:tr>
    </w:tbl>
    <w:p w:rsidR="00F2218D" w:rsidRDefault="00FE6ACA">
      <w:pPr>
        <w:pStyle w:val="1"/>
      </w:pPr>
      <w:r>
        <w:t>Перечень типовых заданий</w:t>
      </w:r>
    </w:p>
    <w:tbl>
      <w:tblPr>
        <w:tblStyle w:val="af7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1"/>
        <w:gridCol w:w="3269"/>
        <w:gridCol w:w="10340"/>
      </w:tblGrid>
      <w:tr w:rsidR="00F2218D">
        <w:trPr>
          <w:trHeight w:val="425"/>
          <w:tblHeader/>
        </w:trPr>
        <w:tc>
          <w:tcPr>
            <w:tcW w:w="991" w:type="dxa"/>
            <w:shd w:val="clear" w:color="auto" w:fill="F2F2F2" w:themeFill="background1" w:themeFillShade="F2"/>
            <w:vAlign w:val="center"/>
          </w:tcPr>
          <w:p w:rsidR="00F2218D" w:rsidRDefault="00FE6ACA">
            <w:pPr>
              <w:pStyle w:val="aff7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269" w:type="dxa"/>
            <w:shd w:val="clear" w:color="auto" w:fill="F2F2F2" w:themeFill="background1" w:themeFillShade="F2"/>
            <w:vAlign w:val="center"/>
          </w:tcPr>
          <w:p w:rsidR="00F2218D" w:rsidRDefault="00FE6ACA">
            <w:pPr>
              <w:pStyle w:val="aff7"/>
            </w:pPr>
            <w:r>
              <w:t>Оценочные мероприятия</w:t>
            </w:r>
          </w:p>
        </w:tc>
        <w:tc>
          <w:tcPr>
            <w:tcW w:w="10340" w:type="dxa"/>
            <w:shd w:val="clear" w:color="auto" w:fill="F2F2F2" w:themeFill="background1" w:themeFillShade="F2"/>
            <w:vAlign w:val="center"/>
          </w:tcPr>
          <w:p w:rsidR="00F2218D" w:rsidRDefault="00FE6ACA">
            <w:pPr>
              <w:pStyle w:val="aff7"/>
            </w:pPr>
            <w:r>
              <w:t>Примеры типовых контрольных заданий</w:t>
            </w:r>
          </w:p>
        </w:tc>
      </w:tr>
      <w:tr w:rsidR="00F2218D">
        <w:tc>
          <w:tcPr>
            <w:tcW w:w="991" w:type="dxa"/>
          </w:tcPr>
          <w:p w:rsidR="00F2218D" w:rsidRDefault="00F2218D">
            <w:pPr>
              <w:pStyle w:val="aff"/>
              <w:widowControl/>
              <w:numPr>
                <w:ilvl w:val="0"/>
                <w:numId w:val="3"/>
              </w:numPr>
              <w:adjustRightInd w:val="0"/>
              <w:ind w:left="0" w:firstLine="36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3269" w:type="dxa"/>
          </w:tcPr>
          <w:p w:rsidR="00F2218D" w:rsidRDefault="00FE6ACA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</w:rPr>
              <w:t>Защита отчета по практике</w:t>
            </w:r>
          </w:p>
        </w:tc>
        <w:tc>
          <w:tcPr>
            <w:tcW w:w="10340" w:type="dxa"/>
          </w:tcPr>
          <w:p w:rsidR="00F2218D" w:rsidRDefault="00FE6ACA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Примерный перечень контрольных вопросов:</w:t>
            </w:r>
          </w:p>
          <w:p w:rsidR="00F2218D" w:rsidRDefault="00A4224F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1. </w:t>
            </w:r>
            <w:r w:rsidR="00FE6ACA">
              <w:rPr>
                <w:rFonts w:eastAsia="Times New Roman"/>
                <w:sz w:val="20"/>
                <w:szCs w:val="24"/>
              </w:rPr>
              <w:t xml:space="preserve">Перечислите признаки </w:t>
            </w:r>
            <w:proofErr w:type="spellStart"/>
            <w:r w:rsidR="00FE6ACA">
              <w:rPr>
                <w:rFonts w:eastAsia="Times New Roman"/>
                <w:sz w:val="20"/>
                <w:szCs w:val="24"/>
              </w:rPr>
              <w:t>фишингового</w:t>
            </w:r>
            <w:proofErr w:type="spellEnd"/>
            <w:r w:rsidR="00FE6ACA">
              <w:rPr>
                <w:rFonts w:eastAsia="Times New Roman"/>
                <w:sz w:val="20"/>
                <w:szCs w:val="24"/>
              </w:rPr>
              <w:t xml:space="preserve"> письма.</w:t>
            </w:r>
          </w:p>
          <w:p w:rsidR="00F2218D" w:rsidRDefault="00FE6ACA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2. Назвать методы защиты личной информации в офисных документах.</w:t>
            </w:r>
          </w:p>
          <w:p w:rsidR="00F2218D" w:rsidRDefault="00FE6ACA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3. Основная задача информационной безопасности.</w:t>
            </w:r>
          </w:p>
          <w:p w:rsidR="00F2218D" w:rsidRDefault="00FE6ACA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4. Назовите элементы структуры многостраничного документа, подготовленного к публикации.</w:t>
            </w:r>
          </w:p>
          <w:p w:rsidR="00F2218D" w:rsidRDefault="00FE6ACA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5. С </w:t>
            </w:r>
            <w:proofErr w:type="gramStart"/>
            <w:r>
              <w:rPr>
                <w:rFonts w:eastAsia="Times New Roman"/>
                <w:sz w:val="20"/>
                <w:szCs w:val="24"/>
              </w:rPr>
              <w:t>помощью</w:t>
            </w:r>
            <w:proofErr w:type="gramEnd"/>
            <w:r>
              <w:rPr>
                <w:rFonts w:eastAsia="Times New Roman"/>
                <w:sz w:val="20"/>
                <w:szCs w:val="24"/>
              </w:rPr>
              <w:t xml:space="preserve"> каких средств можно удалить или изменить личные данные в документе?</w:t>
            </w:r>
          </w:p>
          <w:p w:rsidR="00F2218D" w:rsidRDefault="00FE6ACA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6. Какие </w:t>
            </w:r>
            <w:proofErr w:type="gramStart"/>
            <w:r>
              <w:rPr>
                <w:rFonts w:eastAsia="Times New Roman"/>
                <w:sz w:val="20"/>
                <w:szCs w:val="24"/>
              </w:rPr>
              <w:t>пароли</w:t>
            </w:r>
            <w:proofErr w:type="gramEnd"/>
            <w:r>
              <w:rPr>
                <w:rFonts w:eastAsia="Times New Roman"/>
                <w:sz w:val="20"/>
                <w:szCs w:val="24"/>
              </w:rPr>
              <w:t xml:space="preserve"> считаются надёжными и </w:t>
            </w:r>
            <w:proofErr w:type="gramStart"/>
            <w:r>
              <w:rPr>
                <w:rFonts w:eastAsia="Times New Roman"/>
                <w:sz w:val="20"/>
                <w:szCs w:val="24"/>
              </w:rPr>
              <w:t>какими</w:t>
            </w:r>
            <w:proofErr w:type="gramEnd"/>
            <w:r>
              <w:rPr>
                <w:rFonts w:eastAsia="Times New Roman"/>
                <w:sz w:val="20"/>
                <w:szCs w:val="24"/>
              </w:rPr>
              <w:t xml:space="preserve"> свойствами пароля достигается надёжность?</w:t>
            </w:r>
          </w:p>
          <w:p w:rsidR="00F2218D" w:rsidRDefault="00FE6ACA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7. Последовательность выполнения графических технических документов</w:t>
            </w:r>
          </w:p>
          <w:p w:rsidR="00F2218D" w:rsidRDefault="00FE6ACA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8. Форматы 2D-данных. Проблемы импорта 2D-данных.</w:t>
            </w:r>
          </w:p>
          <w:p w:rsidR="00F2218D" w:rsidRDefault="00FE6ACA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9. Реновация инженерных данных: понятие, задачи, подходы.</w:t>
            </w:r>
          </w:p>
          <w:p w:rsidR="00F2218D" w:rsidRDefault="00FE6ACA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10. Понятие электронной модели изделия, её назначение. Состав ЭМИ</w:t>
            </w:r>
          </w:p>
          <w:p w:rsidR="00F2218D" w:rsidRDefault="00FE6ACA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11. Понятие трехмерной графики, ее принципы. Приемы придание </w:t>
            </w:r>
            <w:proofErr w:type="spellStart"/>
            <w:r>
              <w:rPr>
                <w:rFonts w:eastAsia="Times New Roman"/>
                <w:sz w:val="20"/>
                <w:szCs w:val="24"/>
              </w:rPr>
              <w:t>трехмерности</w:t>
            </w:r>
            <w:proofErr w:type="spellEnd"/>
            <w:r>
              <w:rPr>
                <w:rFonts w:eastAsia="Times New Roman"/>
                <w:sz w:val="20"/>
                <w:szCs w:val="24"/>
              </w:rPr>
              <w:t xml:space="preserve"> плоским изображениям</w:t>
            </w:r>
          </w:p>
          <w:p w:rsidR="00F2218D" w:rsidRDefault="00FE6ACA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12. Операции твердотельного моделирования</w:t>
            </w:r>
          </w:p>
          <w:p w:rsidR="00F2218D" w:rsidRDefault="00FE6ACA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13. Операции поверхностного моделирования</w:t>
            </w:r>
          </w:p>
        </w:tc>
      </w:tr>
      <w:tr w:rsidR="00F2218D">
        <w:tc>
          <w:tcPr>
            <w:tcW w:w="991" w:type="dxa"/>
          </w:tcPr>
          <w:p w:rsidR="00F2218D" w:rsidRDefault="00FE6ACA">
            <w:pPr>
              <w:pStyle w:val="aff"/>
              <w:widowControl/>
              <w:numPr>
                <w:ilvl w:val="0"/>
                <w:numId w:val="3"/>
              </w:numPr>
              <w:adjustRightInd w:val="0"/>
              <w:ind w:left="0" w:firstLine="36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_</w:t>
            </w:r>
          </w:p>
        </w:tc>
        <w:tc>
          <w:tcPr>
            <w:tcW w:w="3269" w:type="dxa"/>
          </w:tcPr>
          <w:p w:rsidR="00F2218D" w:rsidRDefault="00FE6ACA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</w:rPr>
              <w:t>Экспертная оценка руководителя практики</w:t>
            </w:r>
          </w:p>
        </w:tc>
        <w:tc>
          <w:tcPr>
            <w:tcW w:w="10340" w:type="dxa"/>
          </w:tcPr>
          <w:p w:rsidR="00F2218D" w:rsidRDefault="00FE6ACA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Отзыв по стандартной форме</w:t>
            </w:r>
            <w:proofErr w:type="gramStart"/>
            <w:r>
              <w:rPr>
                <w:rFonts w:eastAsia="Times New Roman"/>
                <w:sz w:val="20"/>
                <w:szCs w:val="24"/>
              </w:rPr>
              <w:t xml:space="preserve"> :</w:t>
            </w:r>
            <w:proofErr w:type="gramEnd"/>
          </w:p>
          <w:p w:rsidR="00F2218D" w:rsidRDefault="00FE6ACA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1. На основании результатов работы, отраженных в Дневнике практики и Отчете по практике руководитель формирует отзыв</w:t>
            </w:r>
          </w:p>
        </w:tc>
      </w:tr>
    </w:tbl>
    <w:p w:rsidR="00F2218D" w:rsidRDefault="00F2218D">
      <w:pPr>
        <w:spacing w:after="0" w:line="240" w:lineRule="auto"/>
        <w:rPr>
          <w:rFonts w:eastAsia="Times New Roman"/>
          <w:szCs w:val="24"/>
        </w:rPr>
      </w:pPr>
    </w:p>
    <w:p w:rsidR="00F2218D" w:rsidRDefault="00FE6ACA">
      <w:pPr>
        <w:pStyle w:val="1"/>
      </w:pPr>
      <w:r>
        <w:t>Методические указания по процедуре оценивания</w:t>
      </w:r>
    </w:p>
    <w:tbl>
      <w:tblPr>
        <w:tblStyle w:val="af7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5"/>
        <w:gridCol w:w="3333"/>
        <w:gridCol w:w="10542"/>
      </w:tblGrid>
      <w:tr w:rsidR="00F2218D">
        <w:trPr>
          <w:trHeight w:val="425"/>
          <w:tblHeader/>
        </w:trPr>
        <w:tc>
          <w:tcPr>
            <w:tcW w:w="725" w:type="dxa"/>
            <w:shd w:val="clear" w:color="auto" w:fill="F2F2F2" w:themeFill="background1" w:themeFillShade="F2"/>
            <w:vAlign w:val="center"/>
          </w:tcPr>
          <w:p w:rsidR="00F2218D" w:rsidRDefault="00FE6ACA">
            <w:pPr>
              <w:pStyle w:val="aff7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333" w:type="dxa"/>
            <w:shd w:val="clear" w:color="auto" w:fill="F2F2F2" w:themeFill="background1" w:themeFillShade="F2"/>
            <w:vAlign w:val="center"/>
          </w:tcPr>
          <w:p w:rsidR="00F2218D" w:rsidRDefault="00FE6ACA">
            <w:pPr>
              <w:pStyle w:val="aff7"/>
            </w:pPr>
            <w:r>
              <w:t>Оценочные мероприятия</w:t>
            </w:r>
          </w:p>
        </w:tc>
        <w:tc>
          <w:tcPr>
            <w:tcW w:w="10542" w:type="dxa"/>
            <w:shd w:val="clear" w:color="auto" w:fill="F2F2F2" w:themeFill="background1" w:themeFillShade="F2"/>
            <w:vAlign w:val="center"/>
          </w:tcPr>
          <w:p w:rsidR="00F2218D" w:rsidRDefault="00FE6ACA">
            <w:pPr>
              <w:pStyle w:val="aff7"/>
            </w:pPr>
            <w:r>
              <w:t>Процедура проведения оценочного мероприятия и необходимые методические указания</w:t>
            </w:r>
          </w:p>
        </w:tc>
      </w:tr>
      <w:tr w:rsidR="00F2218D">
        <w:tc>
          <w:tcPr>
            <w:tcW w:w="725" w:type="dxa"/>
          </w:tcPr>
          <w:p w:rsidR="00F2218D" w:rsidRDefault="00FE6ACA">
            <w:pPr>
              <w:pStyle w:val="aff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{ </w:t>
            </w:r>
          </w:p>
        </w:tc>
        <w:tc>
          <w:tcPr>
            <w:tcW w:w="3333" w:type="dxa"/>
          </w:tcPr>
          <w:p w:rsidR="00F2218D" w:rsidRDefault="00FE6ACA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Защита отчета по практике</w:t>
            </w:r>
          </w:p>
        </w:tc>
        <w:tc>
          <w:tcPr>
            <w:tcW w:w="10542" w:type="dxa"/>
          </w:tcPr>
          <w:p w:rsidR="00F2218D" w:rsidRDefault="00FE6ACA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Оценивание проводит комиссия по защите практики, в количестве не менее двух человек, в </w:t>
            </w:r>
            <w:proofErr w:type="spellStart"/>
            <w:r>
              <w:rPr>
                <w:rFonts w:eastAsia="Times New Roman"/>
                <w:sz w:val="20"/>
                <w:szCs w:val="24"/>
              </w:rPr>
              <w:t>т.ч</w:t>
            </w:r>
            <w:proofErr w:type="spellEnd"/>
            <w:r>
              <w:rPr>
                <w:rFonts w:eastAsia="Times New Roman"/>
                <w:sz w:val="20"/>
                <w:szCs w:val="24"/>
              </w:rPr>
              <w:t>. руководитель практики от ТПУ</w:t>
            </w:r>
          </w:p>
          <w:p w:rsidR="00F2218D" w:rsidRDefault="00FE6ACA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На защите:</w:t>
            </w:r>
          </w:p>
          <w:p w:rsidR="00F2218D" w:rsidRDefault="00FE6ACA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-обучающийся предъявляет комиссии отчет и дневник практики и делает краткое сообщение, сопровождаемое показом демонстрационных материалов;</w:t>
            </w:r>
          </w:p>
          <w:p w:rsidR="00F2218D" w:rsidRDefault="00FE6ACA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-члены комиссии задают </w:t>
            </w:r>
            <w:proofErr w:type="gramStart"/>
            <w:r>
              <w:rPr>
                <w:rFonts w:eastAsia="Times New Roman"/>
                <w:sz w:val="20"/>
                <w:szCs w:val="24"/>
              </w:rPr>
              <w:t>обучающемуся</w:t>
            </w:r>
            <w:proofErr w:type="gramEnd"/>
            <w:r>
              <w:rPr>
                <w:rFonts w:eastAsia="Times New Roman"/>
                <w:sz w:val="20"/>
                <w:szCs w:val="24"/>
              </w:rPr>
              <w:t xml:space="preserve"> вопросы и заслушивают ответы;</w:t>
            </w:r>
          </w:p>
          <w:p w:rsidR="00F2218D" w:rsidRDefault="00FE6ACA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-могут быть заданы теоретические и практические вопросы по представленным в отчете материалам и практике в целом;</w:t>
            </w:r>
          </w:p>
          <w:p w:rsidR="00F2218D" w:rsidRDefault="00FE6ACA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-члены комиссии оценивают выполненную работу и ответы на вопросы в соответствии с критериями в п.3.</w:t>
            </w:r>
          </w:p>
          <w:p w:rsidR="00F2218D" w:rsidRDefault="00FE6ACA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Защита может проходить в публичной или индивидуальной форме.</w:t>
            </w:r>
          </w:p>
          <w:p w:rsidR="00F2218D" w:rsidRDefault="00FE6ACA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По итогам защиты комиссия делает выводы о степени сформированности результатов обучения в аттестационном листе практики.</w:t>
            </w:r>
          </w:p>
        </w:tc>
      </w:tr>
      <w:tr w:rsidR="00F2218D">
        <w:tc>
          <w:tcPr>
            <w:tcW w:w="725" w:type="dxa"/>
          </w:tcPr>
          <w:p w:rsidR="00F2218D" w:rsidRDefault="00FE6ACA">
            <w:pPr>
              <w:pStyle w:val="aff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{ </w:t>
            </w:r>
          </w:p>
        </w:tc>
        <w:tc>
          <w:tcPr>
            <w:tcW w:w="3333" w:type="dxa"/>
          </w:tcPr>
          <w:p w:rsidR="00F2218D" w:rsidRDefault="00FE6ACA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Экспертная оценка руководителя практики</w:t>
            </w:r>
          </w:p>
        </w:tc>
        <w:tc>
          <w:tcPr>
            <w:tcW w:w="10542" w:type="dxa"/>
          </w:tcPr>
          <w:p w:rsidR="00F2218D" w:rsidRDefault="00FE6ACA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Руководитель практики от ТПУ проводит оценивание на основании</w:t>
            </w:r>
          </w:p>
          <w:p w:rsidR="00F2218D" w:rsidRDefault="00FE6ACA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Отчета по практике:</w:t>
            </w:r>
          </w:p>
          <w:p w:rsidR="00F2218D" w:rsidRDefault="00FE6ACA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-соответствие отчета о практике по структуре и </w:t>
            </w:r>
            <w:proofErr w:type="gramStart"/>
            <w:r>
              <w:rPr>
                <w:rFonts w:eastAsia="Times New Roman"/>
                <w:sz w:val="20"/>
                <w:szCs w:val="24"/>
              </w:rPr>
              <w:t>содержанию</w:t>
            </w:r>
            <w:proofErr w:type="gramEnd"/>
            <w:r>
              <w:rPr>
                <w:rFonts w:eastAsia="Times New Roman"/>
                <w:sz w:val="20"/>
                <w:szCs w:val="24"/>
              </w:rPr>
              <w:t xml:space="preserve"> установленным требованиям (Положение о практике);</w:t>
            </w:r>
          </w:p>
          <w:p w:rsidR="00F2218D" w:rsidRDefault="00FE6ACA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-выполнение индивидуального задания практики в полном объеме;</w:t>
            </w:r>
          </w:p>
          <w:p w:rsidR="00F2218D" w:rsidRDefault="00FE6ACA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-степень соответствия выполненных работ содержанию заявленных результатов обучения;</w:t>
            </w:r>
          </w:p>
          <w:p w:rsidR="00F2218D" w:rsidRDefault="00FE6ACA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-четкость и техническая правильность оформления отчета и дневника практики;</w:t>
            </w:r>
          </w:p>
          <w:p w:rsidR="00F2218D" w:rsidRDefault="00FE6ACA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-дополнительно для отчета в форме эссе: грамотность, раскрытие темы, глубина проработки, использование дополнительной литературы и нормативных документов, демонстрационные материалы.</w:t>
            </w:r>
          </w:p>
          <w:p w:rsidR="00F2218D" w:rsidRDefault="00FE6ACA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Результат оценивания: руководитель практики от ТПУ делает выводы о степени сформированности результатов обучения в Дневнике обучающегося по практике - отзыв руководителя практики от обеспечивающего подразделения ТПУ</w:t>
            </w:r>
          </w:p>
        </w:tc>
      </w:tr>
    </w:tbl>
    <w:p w:rsidR="00F2218D" w:rsidRDefault="00FE6ACA">
      <w:pPr>
        <w:rPr>
          <w:rFonts w:eastAsia="MS Mincho"/>
          <w:b/>
          <w:bCs/>
          <w:szCs w:val="24"/>
        </w:rPr>
      </w:pPr>
      <w:r>
        <w:br w:type="page"/>
      </w:r>
    </w:p>
    <w:p w:rsidR="00F2218D" w:rsidRDefault="00FE6ACA">
      <w:pPr>
        <w:pStyle w:val="1"/>
      </w:pPr>
      <w:r>
        <w:t>Аттестационный лист по практике</w:t>
      </w:r>
    </w:p>
    <w:tbl>
      <w:tblPr>
        <w:tblStyle w:val="af7"/>
        <w:tblW w:w="0" w:type="auto"/>
        <w:tblInd w:w="-5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976"/>
        <w:gridCol w:w="1420"/>
        <w:gridCol w:w="1267"/>
        <w:gridCol w:w="3063"/>
        <w:gridCol w:w="1645"/>
        <w:gridCol w:w="1645"/>
        <w:gridCol w:w="1645"/>
        <w:gridCol w:w="2084"/>
      </w:tblGrid>
      <w:tr w:rsidR="00F2218D">
        <w:trPr>
          <w:cantSplit/>
          <w:tblHeader/>
        </w:trPr>
        <w:tc>
          <w:tcPr>
            <w:tcW w:w="2373" w:type="dxa"/>
            <w:shd w:val="clear" w:color="auto" w:fill="EDEDED"/>
            <w:vAlign w:val="center"/>
          </w:tcPr>
          <w:p w:rsidR="00F2218D" w:rsidRDefault="00FE6ACA">
            <w:pPr>
              <w:pStyle w:val="aff7"/>
            </w:pPr>
            <w:r>
              <w:t>Оценочное мероприятие</w:t>
            </w:r>
          </w:p>
        </w:tc>
        <w:tc>
          <w:tcPr>
            <w:tcW w:w="1524" w:type="dxa"/>
            <w:shd w:val="clear" w:color="auto" w:fill="EDEDED"/>
            <w:vAlign w:val="center"/>
          </w:tcPr>
          <w:p w:rsidR="00F2218D" w:rsidRDefault="00FE6ACA">
            <w:pPr>
              <w:pStyle w:val="aff7"/>
            </w:pPr>
            <w:r>
              <w:t>Оценивание проводит</w:t>
            </w:r>
          </w:p>
        </w:tc>
        <w:tc>
          <w:tcPr>
            <w:tcW w:w="2223" w:type="dxa"/>
            <w:shd w:val="clear" w:color="auto" w:fill="EDEDED"/>
            <w:vAlign w:val="center"/>
          </w:tcPr>
          <w:p w:rsidR="00F2218D" w:rsidRDefault="00FE6ACA">
            <w:pPr>
              <w:pStyle w:val="aff7"/>
            </w:pPr>
            <w:r>
              <w:t>Доля в оценке</w:t>
            </w:r>
          </w:p>
        </w:tc>
        <w:tc>
          <w:tcPr>
            <w:tcW w:w="4964" w:type="dxa"/>
            <w:shd w:val="clear" w:color="auto" w:fill="EDEDED"/>
            <w:vAlign w:val="center"/>
          </w:tcPr>
          <w:p w:rsidR="00F2218D" w:rsidRDefault="00FE6ACA">
            <w:pPr>
              <w:pStyle w:val="aff7"/>
            </w:pPr>
            <w:r>
              <w:t>Код и наименование результата обучения</w:t>
            </w:r>
          </w:p>
        </w:tc>
        <w:tc>
          <w:tcPr>
            <w:tcW w:w="3481" w:type="dxa"/>
            <w:shd w:val="clear" w:color="auto" w:fill="EDEDED"/>
            <w:vAlign w:val="center"/>
          </w:tcPr>
          <w:p w:rsidR="00F2218D" w:rsidRDefault="00FE6ACA">
            <w:pPr>
              <w:pStyle w:val="aff7"/>
            </w:pPr>
            <w:r>
              <w:t>РП-1</w:t>
            </w:r>
          </w:p>
        </w:tc>
        <w:tc>
          <w:tcPr>
            <w:tcW w:w="3481" w:type="dxa"/>
            <w:shd w:val="clear" w:color="auto" w:fill="EDEDED"/>
            <w:vAlign w:val="center"/>
          </w:tcPr>
          <w:p w:rsidR="00F2218D" w:rsidRDefault="00FE6ACA" w:rsidP="00894905">
            <w:pPr>
              <w:pStyle w:val="aff7"/>
            </w:pPr>
            <w:r>
              <w:t>РП-</w:t>
            </w:r>
            <w:r w:rsidR="00894905">
              <w:t>2</w:t>
            </w:r>
          </w:p>
        </w:tc>
        <w:tc>
          <w:tcPr>
            <w:tcW w:w="3481" w:type="dxa"/>
            <w:shd w:val="clear" w:color="auto" w:fill="EDEDED"/>
            <w:vAlign w:val="center"/>
          </w:tcPr>
          <w:p w:rsidR="00F2218D" w:rsidRDefault="00FE6ACA" w:rsidP="00894905">
            <w:pPr>
              <w:pStyle w:val="aff7"/>
            </w:pPr>
            <w:r>
              <w:t>РП-</w:t>
            </w:r>
            <w:r w:rsidR="00894905">
              <w:t>3</w:t>
            </w:r>
          </w:p>
        </w:tc>
        <w:tc>
          <w:tcPr>
            <w:tcW w:w="3481" w:type="dxa"/>
            <w:shd w:val="clear" w:color="auto" w:fill="EDEDED"/>
            <w:vAlign w:val="center"/>
          </w:tcPr>
          <w:p w:rsidR="00F2218D" w:rsidRDefault="00FE6ACA">
            <w:pPr>
              <w:pStyle w:val="aff7"/>
            </w:pPr>
            <w:r>
              <w:t>Балл по всем результатам</w:t>
            </w:r>
          </w:p>
        </w:tc>
      </w:tr>
      <w:tr w:rsidR="00F2218D">
        <w:trPr>
          <w:cantSplit/>
        </w:trPr>
        <w:tc>
          <w:tcPr>
            <w:tcW w:w="2373" w:type="dxa"/>
            <w:vMerge w:val="restart"/>
          </w:tcPr>
          <w:p w:rsidR="00F2218D" w:rsidRDefault="00FE6ACA">
            <w:pPr>
              <w:keepNext/>
              <w:keepLines/>
              <w:spacing w:after="0" w:line="240" w:lineRule="auto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sz w:val="20"/>
              </w:rPr>
              <w:t>Экспертная оценка руководителя практики от обеспечивающего подразделения ТПУ</w:t>
            </w:r>
          </w:p>
        </w:tc>
        <w:tc>
          <w:tcPr>
            <w:tcW w:w="1524" w:type="dxa"/>
            <w:vMerge w:val="restart"/>
          </w:tcPr>
          <w:p w:rsidR="00F2218D" w:rsidRDefault="00FE6ACA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Руководитель практики от ТПУ</w:t>
            </w:r>
          </w:p>
        </w:tc>
        <w:tc>
          <w:tcPr>
            <w:tcW w:w="2223" w:type="dxa"/>
            <w:vMerge w:val="restart"/>
          </w:tcPr>
          <w:p w:rsidR="00F2218D" w:rsidRDefault="00FE6ACA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%</w:t>
            </w:r>
          </w:p>
        </w:tc>
        <w:tc>
          <w:tcPr>
            <w:tcW w:w="4964" w:type="dxa"/>
          </w:tcPr>
          <w:p w:rsidR="00F2218D" w:rsidRDefault="00FE6ACA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Вес результата</w:t>
            </w:r>
          </w:p>
        </w:tc>
        <w:tc>
          <w:tcPr>
            <w:tcW w:w="3481" w:type="dxa"/>
            <w:vAlign w:val="center"/>
          </w:tcPr>
          <w:p w:rsidR="00F2218D" w:rsidRPr="00E61494" w:rsidRDefault="00FE6ACA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E61494">
              <w:rPr>
                <w:rFonts w:eastAsia="Times New Roman"/>
                <w:sz w:val="20"/>
              </w:rPr>
              <w:t>0</w:t>
            </w:r>
            <w:r w:rsidR="00E61494" w:rsidRPr="00E61494">
              <w:rPr>
                <w:rFonts w:eastAsia="Times New Roman"/>
                <w:sz w:val="20"/>
              </w:rPr>
              <w:t>,3</w:t>
            </w:r>
          </w:p>
        </w:tc>
        <w:tc>
          <w:tcPr>
            <w:tcW w:w="3481" w:type="dxa"/>
            <w:vAlign w:val="center"/>
          </w:tcPr>
          <w:p w:rsidR="00F2218D" w:rsidRPr="00E61494" w:rsidRDefault="00FE6ACA" w:rsidP="00E61494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E61494">
              <w:rPr>
                <w:rFonts w:eastAsia="Times New Roman"/>
                <w:sz w:val="20"/>
              </w:rPr>
              <w:t>0</w:t>
            </w:r>
            <w:r w:rsidR="00E61494" w:rsidRPr="00E61494">
              <w:rPr>
                <w:rFonts w:eastAsia="Times New Roman"/>
                <w:sz w:val="20"/>
              </w:rPr>
              <w:t>,3</w:t>
            </w:r>
          </w:p>
        </w:tc>
        <w:tc>
          <w:tcPr>
            <w:tcW w:w="3481" w:type="dxa"/>
            <w:vAlign w:val="center"/>
          </w:tcPr>
          <w:p w:rsidR="00F2218D" w:rsidRPr="00E61494" w:rsidRDefault="00FE6ACA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E61494">
              <w:rPr>
                <w:rFonts w:eastAsia="Times New Roman"/>
                <w:sz w:val="20"/>
              </w:rPr>
              <w:t>0</w:t>
            </w:r>
            <w:r w:rsidR="00E61494" w:rsidRPr="00E61494">
              <w:rPr>
                <w:rFonts w:eastAsia="Times New Roman"/>
                <w:sz w:val="20"/>
              </w:rPr>
              <w:t>,4</w:t>
            </w:r>
          </w:p>
        </w:tc>
        <w:tc>
          <w:tcPr>
            <w:tcW w:w="3481" w:type="dxa"/>
            <w:vAlign w:val="center"/>
          </w:tcPr>
          <w:p w:rsidR="00F2218D" w:rsidRPr="00E61494" w:rsidRDefault="00FE6ACA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E61494">
              <w:rPr>
                <w:rFonts w:eastAsia="Times New Roman"/>
                <w:sz w:val="20"/>
              </w:rPr>
              <w:t>1,0</w:t>
            </w:r>
          </w:p>
        </w:tc>
      </w:tr>
      <w:tr w:rsidR="00F2218D">
        <w:trPr>
          <w:cantSplit/>
        </w:trPr>
        <w:tc>
          <w:tcPr>
            <w:tcW w:w="2373" w:type="dxa"/>
            <w:vMerge/>
          </w:tcPr>
          <w:p w:rsidR="00F2218D" w:rsidRDefault="00F2218D"/>
        </w:tc>
        <w:tc>
          <w:tcPr>
            <w:tcW w:w="1524" w:type="dxa"/>
            <w:vMerge/>
          </w:tcPr>
          <w:p w:rsidR="00F2218D" w:rsidRDefault="00F2218D"/>
        </w:tc>
        <w:tc>
          <w:tcPr>
            <w:tcW w:w="2223" w:type="dxa"/>
            <w:vMerge/>
          </w:tcPr>
          <w:p w:rsidR="00F2218D" w:rsidRDefault="00F2218D"/>
        </w:tc>
        <w:tc>
          <w:tcPr>
            <w:tcW w:w="4964" w:type="dxa"/>
          </w:tcPr>
          <w:p w:rsidR="00F2218D" w:rsidRDefault="00FE6ACA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Максимальный балл</w:t>
            </w:r>
          </w:p>
        </w:tc>
        <w:tc>
          <w:tcPr>
            <w:tcW w:w="3481" w:type="dxa"/>
            <w:vAlign w:val="center"/>
          </w:tcPr>
          <w:p w:rsidR="00F2218D" w:rsidRPr="00E61494" w:rsidRDefault="00E61494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E61494">
              <w:rPr>
                <w:rFonts w:eastAsia="Times New Roman"/>
                <w:sz w:val="20"/>
              </w:rPr>
              <w:t>3</w:t>
            </w:r>
            <w:r w:rsidR="00FE6ACA" w:rsidRPr="00E61494">
              <w:rPr>
                <w:rFonts w:eastAsia="Times New Roman"/>
                <w:sz w:val="20"/>
              </w:rPr>
              <w:t>0</w:t>
            </w:r>
          </w:p>
        </w:tc>
        <w:tc>
          <w:tcPr>
            <w:tcW w:w="3481" w:type="dxa"/>
            <w:vAlign w:val="center"/>
          </w:tcPr>
          <w:p w:rsidR="00F2218D" w:rsidRPr="00E61494" w:rsidRDefault="00E61494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E61494">
              <w:rPr>
                <w:rFonts w:eastAsia="Times New Roman"/>
                <w:sz w:val="20"/>
              </w:rPr>
              <w:t>3</w:t>
            </w:r>
            <w:r w:rsidR="00FE6ACA" w:rsidRPr="00E61494">
              <w:rPr>
                <w:rFonts w:eastAsia="Times New Roman"/>
                <w:sz w:val="20"/>
              </w:rPr>
              <w:t>0</w:t>
            </w:r>
          </w:p>
        </w:tc>
        <w:tc>
          <w:tcPr>
            <w:tcW w:w="3481" w:type="dxa"/>
            <w:vAlign w:val="center"/>
          </w:tcPr>
          <w:p w:rsidR="00F2218D" w:rsidRPr="00E61494" w:rsidRDefault="00E61494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E61494">
              <w:rPr>
                <w:rFonts w:eastAsia="Times New Roman"/>
                <w:sz w:val="20"/>
              </w:rPr>
              <w:t>4</w:t>
            </w:r>
            <w:r w:rsidR="00FE6ACA" w:rsidRPr="00E61494">
              <w:rPr>
                <w:rFonts w:eastAsia="Times New Roman"/>
                <w:sz w:val="20"/>
              </w:rPr>
              <w:t>0</w:t>
            </w:r>
          </w:p>
        </w:tc>
        <w:tc>
          <w:tcPr>
            <w:tcW w:w="3481" w:type="dxa"/>
            <w:vAlign w:val="center"/>
          </w:tcPr>
          <w:p w:rsidR="00F2218D" w:rsidRPr="00E61494" w:rsidRDefault="00FE6ACA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E61494">
              <w:rPr>
                <w:rFonts w:eastAsia="Times New Roman"/>
                <w:sz w:val="20"/>
              </w:rPr>
              <w:t>100</w:t>
            </w:r>
          </w:p>
        </w:tc>
      </w:tr>
      <w:tr w:rsidR="00F2218D">
        <w:trPr>
          <w:cantSplit/>
        </w:trPr>
        <w:tc>
          <w:tcPr>
            <w:tcW w:w="2373" w:type="dxa"/>
            <w:vMerge/>
          </w:tcPr>
          <w:p w:rsidR="00F2218D" w:rsidRDefault="00F2218D"/>
        </w:tc>
        <w:tc>
          <w:tcPr>
            <w:tcW w:w="1524" w:type="dxa"/>
            <w:vMerge/>
          </w:tcPr>
          <w:p w:rsidR="00F2218D" w:rsidRDefault="00F2218D"/>
        </w:tc>
        <w:tc>
          <w:tcPr>
            <w:tcW w:w="2223" w:type="dxa"/>
            <w:vMerge/>
          </w:tcPr>
          <w:p w:rsidR="00F2218D" w:rsidRDefault="00F2218D"/>
        </w:tc>
        <w:tc>
          <w:tcPr>
            <w:tcW w:w="4964" w:type="dxa"/>
            <w:tcBorders>
              <w:bottom w:val="single" w:sz="4" w:space="0" w:color="auto"/>
            </w:tcBorders>
          </w:tcPr>
          <w:p w:rsidR="00F2218D" w:rsidRDefault="00FE6ACA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Степень сформированности результата в диапазоне (0÷100)%</w:t>
            </w: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F2218D" w:rsidRPr="00E61494" w:rsidRDefault="00E61494" w:rsidP="00E61494">
            <w:pPr>
              <w:jc w:val="center"/>
              <w:rPr>
                <w:sz w:val="20"/>
              </w:rPr>
            </w:pPr>
            <w:r w:rsidRPr="00E61494">
              <w:rPr>
                <w:sz w:val="20"/>
              </w:rPr>
              <w:t>55</w:t>
            </w: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F2218D" w:rsidRPr="00E61494" w:rsidRDefault="00E61494" w:rsidP="00E61494">
            <w:pPr>
              <w:jc w:val="center"/>
              <w:rPr>
                <w:sz w:val="20"/>
              </w:rPr>
            </w:pPr>
            <w:r w:rsidRPr="00E61494">
              <w:rPr>
                <w:sz w:val="20"/>
              </w:rPr>
              <w:t>55</w:t>
            </w: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F2218D" w:rsidRPr="00E61494" w:rsidRDefault="00E61494" w:rsidP="00E61494">
            <w:pPr>
              <w:jc w:val="center"/>
              <w:rPr>
                <w:sz w:val="20"/>
              </w:rPr>
            </w:pPr>
            <w:r w:rsidRPr="00E61494">
              <w:rPr>
                <w:sz w:val="20"/>
              </w:rPr>
              <w:t>55</w:t>
            </w: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F2218D" w:rsidRPr="00E61494" w:rsidRDefault="00E61494" w:rsidP="00E61494">
            <w:pPr>
              <w:jc w:val="center"/>
              <w:rPr>
                <w:sz w:val="20"/>
              </w:rPr>
            </w:pPr>
            <w:r w:rsidRPr="00E61494">
              <w:rPr>
                <w:sz w:val="20"/>
              </w:rPr>
              <w:t>-</w:t>
            </w:r>
          </w:p>
        </w:tc>
      </w:tr>
      <w:tr w:rsidR="00F2218D">
        <w:trPr>
          <w:cantSplit/>
          <w:trHeight w:val="322"/>
        </w:trPr>
        <w:tc>
          <w:tcPr>
            <w:tcW w:w="2373" w:type="dxa"/>
            <w:vMerge/>
          </w:tcPr>
          <w:p w:rsidR="00F2218D" w:rsidRDefault="00F2218D"/>
        </w:tc>
        <w:tc>
          <w:tcPr>
            <w:tcW w:w="1524" w:type="dxa"/>
            <w:vMerge/>
          </w:tcPr>
          <w:p w:rsidR="00F2218D" w:rsidRDefault="00F2218D"/>
        </w:tc>
        <w:tc>
          <w:tcPr>
            <w:tcW w:w="2223" w:type="dxa"/>
            <w:vMerge/>
          </w:tcPr>
          <w:p w:rsidR="00F2218D" w:rsidRDefault="00F2218D"/>
        </w:tc>
        <w:tc>
          <w:tcPr>
            <w:tcW w:w="4964" w:type="dxa"/>
            <w:shd w:val="clear" w:color="auto" w:fill="C6D9F1" w:themeFill="text2" w:themeFillTint="33"/>
          </w:tcPr>
          <w:p w:rsidR="00F2218D" w:rsidRDefault="00FE6ACA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Балл за результат с учетом доли мероприятия</w:t>
            </w: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F2218D" w:rsidRPr="00E61494" w:rsidRDefault="00E61494" w:rsidP="00E61494">
            <w:pPr>
              <w:jc w:val="center"/>
              <w:rPr>
                <w:sz w:val="20"/>
              </w:rPr>
            </w:pPr>
            <w:r w:rsidRPr="00E61494">
              <w:rPr>
                <w:sz w:val="20"/>
              </w:rPr>
              <w:t>12</w:t>
            </w: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F2218D" w:rsidRPr="00E61494" w:rsidRDefault="00E61494" w:rsidP="00E61494">
            <w:pPr>
              <w:jc w:val="center"/>
              <w:rPr>
                <w:sz w:val="20"/>
              </w:rPr>
            </w:pPr>
            <w:r w:rsidRPr="00E61494">
              <w:rPr>
                <w:sz w:val="20"/>
              </w:rPr>
              <w:t>12</w:t>
            </w: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F2218D" w:rsidRPr="00E61494" w:rsidRDefault="00E61494" w:rsidP="00E61494">
            <w:pPr>
              <w:jc w:val="center"/>
              <w:rPr>
                <w:sz w:val="20"/>
              </w:rPr>
            </w:pPr>
            <w:r w:rsidRPr="00E61494">
              <w:rPr>
                <w:sz w:val="20"/>
              </w:rPr>
              <w:t>16</w:t>
            </w: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F2218D" w:rsidRPr="00E61494" w:rsidRDefault="00E61494" w:rsidP="00E61494">
            <w:pPr>
              <w:jc w:val="center"/>
              <w:rPr>
                <w:sz w:val="20"/>
              </w:rPr>
            </w:pPr>
            <w:r w:rsidRPr="00E61494">
              <w:rPr>
                <w:sz w:val="20"/>
              </w:rPr>
              <w:t>40</w:t>
            </w:r>
          </w:p>
        </w:tc>
      </w:tr>
      <w:tr w:rsidR="00F2218D">
        <w:trPr>
          <w:cantSplit/>
        </w:trPr>
        <w:tc>
          <w:tcPr>
            <w:tcW w:w="2373" w:type="dxa"/>
            <w:vMerge w:val="restart"/>
          </w:tcPr>
          <w:p w:rsidR="00F2218D" w:rsidRDefault="00FE6ACA">
            <w:pPr>
              <w:keepNext/>
              <w:keepLines/>
              <w:spacing w:after="0" w:line="240" w:lineRule="auto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sz w:val="20"/>
              </w:rPr>
              <w:t>Защита отчета по практике</w:t>
            </w:r>
          </w:p>
        </w:tc>
        <w:tc>
          <w:tcPr>
            <w:tcW w:w="1524" w:type="dxa"/>
            <w:vMerge w:val="restart"/>
          </w:tcPr>
          <w:p w:rsidR="00F2218D" w:rsidRDefault="00FE6ACA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Члены комиссии</w:t>
            </w:r>
          </w:p>
        </w:tc>
        <w:tc>
          <w:tcPr>
            <w:tcW w:w="2223" w:type="dxa"/>
            <w:vMerge w:val="restart"/>
          </w:tcPr>
          <w:p w:rsidR="00F2218D" w:rsidRDefault="00FE6ACA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%</w:t>
            </w:r>
          </w:p>
        </w:tc>
        <w:tc>
          <w:tcPr>
            <w:tcW w:w="4964" w:type="dxa"/>
          </w:tcPr>
          <w:p w:rsidR="00F2218D" w:rsidRDefault="00FE6ACA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Вес результата</w:t>
            </w:r>
          </w:p>
        </w:tc>
        <w:tc>
          <w:tcPr>
            <w:tcW w:w="3481" w:type="dxa"/>
            <w:vAlign w:val="center"/>
          </w:tcPr>
          <w:p w:rsidR="00F2218D" w:rsidRPr="00E61494" w:rsidRDefault="00FE6ACA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E61494">
              <w:rPr>
                <w:rFonts w:eastAsia="Times New Roman"/>
                <w:sz w:val="20"/>
              </w:rPr>
              <w:t>0</w:t>
            </w:r>
            <w:r w:rsidR="00E61494" w:rsidRPr="00E61494">
              <w:rPr>
                <w:rFonts w:eastAsia="Times New Roman"/>
                <w:sz w:val="20"/>
              </w:rPr>
              <w:t>,3</w:t>
            </w:r>
          </w:p>
        </w:tc>
        <w:tc>
          <w:tcPr>
            <w:tcW w:w="3481" w:type="dxa"/>
            <w:vAlign w:val="center"/>
          </w:tcPr>
          <w:p w:rsidR="00F2218D" w:rsidRPr="00E61494" w:rsidRDefault="00FE6ACA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E61494">
              <w:rPr>
                <w:rFonts w:eastAsia="Times New Roman"/>
                <w:sz w:val="20"/>
              </w:rPr>
              <w:t>0</w:t>
            </w:r>
            <w:r w:rsidR="00E61494" w:rsidRPr="00E61494">
              <w:rPr>
                <w:rFonts w:eastAsia="Times New Roman"/>
                <w:sz w:val="20"/>
              </w:rPr>
              <w:t>,3</w:t>
            </w:r>
          </w:p>
        </w:tc>
        <w:tc>
          <w:tcPr>
            <w:tcW w:w="3481" w:type="dxa"/>
            <w:vAlign w:val="center"/>
          </w:tcPr>
          <w:p w:rsidR="00F2218D" w:rsidRPr="00E61494" w:rsidRDefault="00FE6ACA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E61494">
              <w:rPr>
                <w:rFonts w:eastAsia="Times New Roman"/>
                <w:sz w:val="20"/>
              </w:rPr>
              <w:t>0</w:t>
            </w:r>
            <w:r w:rsidR="00E61494" w:rsidRPr="00E61494">
              <w:rPr>
                <w:rFonts w:eastAsia="Times New Roman"/>
                <w:sz w:val="20"/>
              </w:rPr>
              <w:t>,4</w:t>
            </w:r>
          </w:p>
        </w:tc>
        <w:tc>
          <w:tcPr>
            <w:tcW w:w="3481" w:type="dxa"/>
            <w:vAlign w:val="center"/>
          </w:tcPr>
          <w:p w:rsidR="00F2218D" w:rsidRPr="00E61494" w:rsidRDefault="00FE6ACA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E61494">
              <w:rPr>
                <w:rFonts w:eastAsia="Times New Roman"/>
                <w:sz w:val="20"/>
              </w:rPr>
              <w:t>1,0</w:t>
            </w:r>
          </w:p>
        </w:tc>
      </w:tr>
      <w:tr w:rsidR="00F2218D">
        <w:trPr>
          <w:cantSplit/>
        </w:trPr>
        <w:tc>
          <w:tcPr>
            <w:tcW w:w="2373" w:type="dxa"/>
            <w:vMerge/>
          </w:tcPr>
          <w:p w:rsidR="00F2218D" w:rsidRDefault="00F2218D"/>
        </w:tc>
        <w:tc>
          <w:tcPr>
            <w:tcW w:w="1524" w:type="dxa"/>
            <w:vMerge/>
          </w:tcPr>
          <w:p w:rsidR="00F2218D" w:rsidRDefault="00F2218D"/>
        </w:tc>
        <w:tc>
          <w:tcPr>
            <w:tcW w:w="2223" w:type="dxa"/>
            <w:vMerge/>
          </w:tcPr>
          <w:p w:rsidR="00F2218D" w:rsidRDefault="00F2218D"/>
        </w:tc>
        <w:tc>
          <w:tcPr>
            <w:tcW w:w="4964" w:type="dxa"/>
          </w:tcPr>
          <w:p w:rsidR="00F2218D" w:rsidRDefault="00FE6ACA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Максимальный балл</w:t>
            </w:r>
          </w:p>
        </w:tc>
        <w:tc>
          <w:tcPr>
            <w:tcW w:w="3481" w:type="dxa"/>
            <w:vAlign w:val="center"/>
          </w:tcPr>
          <w:p w:rsidR="00F2218D" w:rsidRPr="00E61494" w:rsidRDefault="00E61494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E61494">
              <w:rPr>
                <w:rFonts w:eastAsia="Times New Roman"/>
                <w:sz w:val="20"/>
              </w:rPr>
              <w:t>3</w:t>
            </w:r>
            <w:r w:rsidR="00FE6ACA" w:rsidRPr="00E61494">
              <w:rPr>
                <w:rFonts w:eastAsia="Times New Roman"/>
                <w:sz w:val="20"/>
              </w:rPr>
              <w:t>0</w:t>
            </w:r>
          </w:p>
        </w:tc>
        <w:tc>
          <w:tcPr>
            <w:tcW w:w="3481" w:type="dxa"/>
            <w:vAlign w:val="center"/>
          </w:tcPr>
          <w:p w:rsidR="00F2218D" w:rsidRPr="00E61494" w:rsidRDefault="00E61494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E61494">
              <w:rPr>
                <w:rFonts w:eastAsia="Times New Roman"/>
                <w:sz w:val="20"/>
              </w:rPr>
              <w:t>3</w:t>
            </w:r>
            <w:r w:rsidR="00FE6ACA" w:rsidRPr="00E61494">
              <w:rPr>
                <w:rFonts w:eastAsia="Times New Roman"/>
                <w:sz w:val="20"/>
              </w:rPr>
              <w:t>0</w:t>
            </w:r>
          </w:p>
        </w:tc>
        <w:tc>
          <w:tcPr>
            <w:tcW w:w="3481" w:type="dxa"/>
            <w:vAlign w:val="center"/>
          </w:tcPr>
          <w:p w:rsidR="00F2218D" w:rsidRPr="00E61494" w:rsidRDefault="00E61494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E61494">
              <w:rPr>
                <w:rFonts w:eastAsia="Times New Roman"/>
                <w:sz w:val="20"/>
              </w:rPr>
              <w:t>4</w:t>
            </w:r>
            <w:r w:rsidR="00FE6ACA" w:rsidRPr="00E61494">
              <w:rPr>
                <w:rFonts w:eastAsia="Times New Roman"/>
                <w:sz w:val="20"/>
              </w:rPr>
              <w:t>0</w:t>
            </w:r>
          </w:p>
        </w:tc>
        <w:tc>
          <w:tcPr>
            <w:tcW w:w="3481" w:type="dxa"/>
            <w:vAlign w:val="center"/>
          </w:tcPr>
          <w:p w:rsidR="00F2218D" w:rsidRPr="00E61494" w:rsidRDefault="00FE6ACA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E61494">
              <w:rPr>
                <w:rFonts w:eastAsia="Times New Roman"/>
                <w:sz w:val="20"/>
              </w:rPr>
              <w:t>100</w:t>
            </w:r>
          </w:p>
        </w:tc>
      </w:tr>
      <w:tr w:rsidR="00F2218D">
        <w:trPr>
          <w:cantSplit/>
        </w:trPr>
        <w:tc>
          <w:tcPr>
            <w:tcW w:w="2373" w:type="dxa"/>
            <w:vMerge/>
          </w:tcPr>
          <w:p w:rsidR="00F2218D" w:rsidRDefault="00F2218D"/>
        </w:tc>
        <w:tc>
          <w:tcPr>
            <w:tcW w:w="1524" w:type="dxa"/>
            <w:vMerge/>
          </w:tcPr>
          <w:p w:rsidR="00F2218D" w:rsidRDefault="00F2218D"/>
        </w:tc>
        <w:tc>
          <w:tcPr>
            <w:tcW w:w="2223" w:type="dxa"/>
            <w:vMerge/>
          </w:tcPr>
          <w:p w:rsidR="00F2218D" w:rsidRDefault="00F2218D"/>
        </w:tc>
        <w:tc>
          <w:tcPr>
            <w:tcW w:w="4964" w:type="dxa"/>
            <w:tcBorders>
              <w:bottom w:val="single" w:sz="4" w:space="0" w:color="auto"/>
            </w:tcBorders>
          </w:tcPr>
          <w:p w:rsidR="00F2218D" w:rsidRDefault="00FE6ACA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Степень сформированности результата в диапазоне (0÷100)%</w:t>
            </w: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F2218D" w:rsidRPr="00E61494" w:rsidRDefault="00E61494" w:rsidP="00E61494">
            <w:pPr>
              <w:jc w:val="center"/>
              <w:rPr>
                <w:sz w:val="20"/>
              </w:rPr>
            </w:pPr>
            <w:r w:rsidRPr="00E61494">
              <w:rPr>
                <w:sz w:val="20"/>
              </w:rPr>
              <w:t>55</w:t>
            </w: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F2218D" w:rsidRPr="00E61494" w:rsidRDefault="00E61494" w:rsidP="00E61494">
            <w:pPr>
              <w:jc w:val="center"/>
              <w:rPr>
                <w:sz w:val="20"/>
              </w:rPr>
            </w:pPr>
            <w:r w:rsidRPr="00E61494">
              <w:rPr>
                <w:sz w:val="20"/>
              </w:rPr>
              <w:t>55</w:t>
            </w: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F2218D" w:rsidRPr="00E61494" w:rsidRDefault="00E61494" w:rsidP="00E61494">
            <w:pPr>
              <w:jc w:val="center"/>
              <w:rPr>
                <w:sz w:val="20"/>
              </w:rPr>
            </w:pPr>
            <w:r w:rsidRPr="00E61494">
              <w:rPr>
                <w:sz w:val="20"/>
              </w:rPr>
              <w:t>55</w:t>
            </w: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F2218D" w:rsidRPr="00E61494" w:rsidRDefault="00E61494" w:rsidP="00E61494">
            <w:pPr>
              <w:jc w:val="center"/>
              <w:rPr>
                <w:sz w:val="20"/>
              </w:rPr>
            </w:pPr>
            <w:r w:rsidRPr="00E61494">
              <w:rPr>
                <w:sz w:val="20"/>
              </w:rPr>
              <w:t>55</w:t>
            </w:r>
          </w:p>
        </w:tc>
      </w:tr>
      <w:tr w:rsidR="00F2218D">
        <w:trPr>
          <w:cantSplit/>
          <w:trHeight w:val="726"/>
        </w:trPr>
        <w:tc>
          <w:tcPr>
            <w:tcW w:w="2373" w:type="dxa"/>
            <w:vMerge/>
          </w:tcPr>
          <w:p w:rsidR="00F2218D" w:rsidRDefault="00F2218D"/>
        </w:tc>
        <w:tc>
          <w:tcPr>
            <w:tcW w:w="1524" w:type="dxa"/>
            <w:vMerge/>
          </w:tcPr>
          <w:p w:rsidR="00F2218D" w:rsidRDefault="00F2218D"/>
        </w:tc>
        <w:tc>
          <w:tcPr>
            <w:tcW w:w="2223" w:type="dxa"/>
            <w:vMerge/>
          </w:tcPr>
          <w:p w:rsidR="00F2218D" w:rsidRDefault="00F2218D"/>
        </w:tc>
        <w:tc>
          <w:tcPr>
            <w:tcW w:w="4964" w:type="dxa"/>
            <w:shd w:val="clear" w:color="auto" w:fill="C6D9F1" w:themeFill="text2" w:themeFillTint="33"/>
          </w:tcPr>
          <w:p w:rsidR="00F2218D" w:rsidRDefault="00FE6ACA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Балл за результат с учетом доли мероприятия</w:t>
            </w: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F2218D" w:rsidRPr="00E61494" w:rsidRDefault="00E61494" w:rsidP="00E61494">
            <w:pPr>
              <w:jc w:val="center"/>
              <w:rPr>
                <w:sz w:val="20"/>
              </w:rPr>
            </w:pPr>
            <w:r w:rsidRPr="00E61494">
              <w:rPr>
                <w:sz w:val="20"/>
              </w:rPr>
              <w:t>18</w:t>
            </w: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F2218D" w:rsidRPr="00E61494" w:rsidRDefault="00E61494" w:rsidP="00E61494">
            <w:pPr>
              <w:jc w:val="center"/>
              <w:rPr>
                <w:sz w:val="20"/>
              </w:rPr>
            </w:pPr>
            <w:r w:rsidRPr="00E61494">
              <w:rPr>
                <w:sz w:val="20"/>
              </w:rPr>
              <w:t>18</w:t>
            </w: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F2218D" w:rsidRPr="00E61494" w:rsidRDefault="00E61494" w:rsidP="00E61494">
            <w:pPr>
              <w:jc w:val="center"/>
              <w:rPr>
                <w:sz w:val="20"/>
              </w:rPr>
            </w:pPr>
            <w:r w:rsidRPr="00E61494">
              <w:rPr>
                <w:sz w:val="20"/>
              </w:rPr>
              <w:t>24</w:t>
            </w: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F2218D" w:rsidRPr="00E61494" w:rsidRDefault="00E61494" w:rsidP="00E61494">
            <w:pPr>
              <w:jc w:val="center"/>
              <w:rPr>
                <w:sz w:val="20"/>
              </w:rPr>
            </w:pPr>
            <w:r w:rsidRPr="00E61494">
              <w:rPr>
                <w:sz w:val="20"/>
              </w:rPr>
              <w:t>60</w:t>
            </w:r>
          </w:p>
        </w:tc>
      </w:tr>
      <w:tr w:rsidR="00F2218D">
        <w:trPr>
          <w:cantSplit/>
          <w:trHeight w:val="70"/>
        </w:trPr>
        <w:tc>
          <w:tcPr>
            <w:tcW w:w="11084" w:type="dxa"/>
            <w:gridSpan w:val="4"/>
            <w:vAlign w:val="center"/>
          </w:tcPr>
          <w:p w:rsidR="00F2218D" w:rsidRDefault="00FE6ACA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Итоговый балл за результат (с учетом доли мероприятия)</w:t>
            </w:r>
          </w:p>
        </w:tc>
        <w:tc>
          <w:tcPr>
            <w:tcW w:w="3481" w:type="dxa"/>
            <w:shd w:val="clear" w:color="auto" w:fill="FFFFFF" w:themeFill="background1"/>
            <w:vAlign w:val="center"/>
          </w:tcPr>
          <w:p w:rsidR="00F2218D" w:rsidRPr="00E61494" w:rsidRDefault="00E61494" w:rsidP="00E61494">
            <w:pPr>
              <w:jc w:val="center"/>
              <w:rPr>
                <w:sz w:val="20"/>
              </w:rPr>
            </w:pPr>
            <w:r w:rsidRPr="00E61494">
              <w:rPr>
                <w:sz w:val="20"/>
              </w:rPr>
              <w:t>30</w:t>
            </w:r>
          </w:p>
        </w:tc>
        <w:tc>
          <w:tcPr>
            <w:tcW w:w="3481" w:type="dxa"/>
            <w:shd w:val="clear" w:color="auto" w:fill="FFFFFF" w:themeFill="background1"/>
            <w:vAlign w:val="center"/>
          </w:tcPr>
          <w:p w:rsidR="00F2218D" w:rsidRPr="00E61494" w:rsidRDefault="00E61494" w:rsidP="00E61494">
            <w:pPr>
              <w:jc w:val="center"/>
              <w:rPr>
                <w:sz w:val="20"/>
              </w:rPr>
            </w:pPr>
            <w:r w:rsidRPr="00E61494">
              <w:rPr>
                <w:sz w:val="20"/>
              </w:rPr>
              <w:t>30</w:t>
            </w:r>
          </w:p>
        </w:tc>
        <w:tc>
          <w:tcPr>
            <w:tcW w:w="3481" w:type="dxa"/>
            <w:shd w:val="clear" w:color="auto" w:fill="FFFFFF" w:themeFill="background1"/>
            <w:vAlign w:val="center"/>
          </w:tcPr>
          <w:p w:rsidR="00F2218D" w:rsidRPr="00E61494" w:rsidRDefault="00E61494" w:rsidP="00E61494">
            <w:pPr>
              <w:jc w:val="center"/>
              <w:rPr>
                <w:sz w:val="20"/>
              </w:rPr>
            </w:pPr>
            <w:r w:rsidRPr="00E61494">
              <w:rPr>
                <w:sz w:val="20"/>
              </w:rPr>
              <w:t>40</w:t>
            </w:r>
          </w:p>
        </w:tc>
        <w:tc>
          <w:tcPr>
            <w:tcW w:w="3481" w:type="dxa"/>
            <w:shd w:val="clear" w:color="auto" w:fill="FFFFFF" w:themeFill="background1"/>
            <w:vAlign w:val="center"/>
          </w:tcPr>
          <w:p w:rsidR="00F2218D" w:rsidRPr="00E61494" w:rsidRDefault="00E61494" w:rsidP="00E61494">
            <w:pPr>
              <w:jc w:val="center"/>
              <w:rPr>
                <w:sz w:val="20"/>
              </w:rPr>
            </w:pPr>
            <w:r w:rsidRPr="00E61494">
              <w:rPr>
                <w:sz w:val="20"/>
              </w:rPr>
              <w:t>100</w:t>
            </w:r>
          </w:p>
        </w:tc>
      </w:tr>
      <w:tr w:rsidR="00F2218D">
        <w:trPr>
          <w:cantSplit/>
        </w:trPr>
        <w:tc>
          <w:tcPr>
            <w:tcW w:w="3897" w:type="dxa"/>
            <w:gridSpan w:val="6"/>
            <w:vAlign w:val="center"/>
          </w:tcPr>
          <w:p w:rsidR="00F2218D" w:rsidRDefault="00FE6ACA">
            <w:pPr>
              <w:keepNext/>
              <w:keepLines/>
              <w:spacing w:after="0" w:line="240" w:lineRule="auto"/>
              <w:jc w:val="right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Итоговая оценка в традиционной форме</w:t>
            </w:r>
          </w:p>
        </w:tc>
        <w:tc>
          <w:tcPr>
            <w:tcW w:w="7187" w:type="dxa"/>
            <w:gridSpan w:val="2"/>
            <w:vAlign w:val="center"/>
          </w:tcPr>
          <w:p w:rsidR="00F2218D" w:rsidRDefault="00E61494" w:rsidP="00E61494">
            <w:pPr>
              <w:jc w:val="right"/>
            </w:pPr>
            <w:r>
              <w:t>отлично</w:t>
            </w:r>
          </w:p>
        </w:tc>
      </w:tr>
    </w:tbl>
    <w:p w:rsidR="00F2218D" w:rsidRDefault="00F2218D">
      <w:pPr>
        <w:spacing w:after="0" w:line="240" w:lineRule="auto"/>
        <w:rPr>
          <w:rFonts w:eastAsia="Times New Roman"/>
        </w:rPr>
      </w:pPr>
    </w:p>
    <w:sectPr w:rsidR="00F2218D">
      <w:footerReference w:type="default" r:id="rId15"/>
      <w:pgSz w:w="16838" w:h="11909" w:orient="landscape"/>
      <w:pgMar w:top="1134" w:right="1134" w:bottom="1134" w:left="1134" w:header="567" w:footer="567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0E1" w:rsidRDefault="005F00E1">
      <w:pPr>
        <w:spacing w:line="240" w:lineRule="auto"/>
      </w:pPr>
      <w:r>
        <w:separator/>
      </w:r>
    </w:p>
  </w:endnote>
  <w:endnote w:type="continuationSeparator" w:id="0">
    <w:p w:rsidR="005F00E1" w:rsidRDefault="005F00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2BF" w:rsidRDefault="00F412BF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2BF" w:rsidRDefault="00F412BF">
    <w:pPr>
      <w:pStyle w:val="af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18D" w:rsidRDefault="00FE6ACA">
    <w:pPr>
      <w:widowControl w:val="0"/>
      <w:autoSpaceDE w:val="0"/>
      <w:autoSpaceDN w:val="0"/>
      <w:adjustRightInd w:val="0"/>
      <w:spacing w:after="0" w:line="240" w:lineRule="auto"/>
      <w:jc w:val="center"/>
      <w:rPr>
        <w:rFonts w:eastAsia="Times New Roman"/>
        <w:szCs w:val="24"/>
      </w:rPr>
    </w:pPr>
    <w:r>
      <w:rPr>
        <w:rFonts w:eastAsia="MS Mincho"/>
        <w:bCs/>
        <w:szCs w:val="24"/>
      </w:rPr>
      <w:t>202</w:t>
    </w:r>
    <w:r w:rsidR="00F412BF">
      <w:rPr>
        <w:rFonts w:eastAsia="MS Mincho"/>
        <w:bCs/>
        <w:szCs w:val="24"/>
      </w:rPr>
      <w:t>4</w:t>
    </w:r>
    <w:bookmarkStart w:id="0" w:name="_GoBack"/>
    <w:bookmarkEnd w:id="0"/>
    <w:r>
      <w:rPr>
        <w:rFonts w:eastAsia="MS Mincho"/>
        <w:bCs/>
        <w:szCs w:val="24"/>
      </w:rPr>
      <w:t xml:space="preserve"> г.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6230743"/>
      <w:docPartObj>
        <w:docPartGallery w:val="Page Numbers (Bottom of Page)"/>
        <w:docPartUnique/>
      </w:docPartObj>
    </w:sdtPr>
    <w:sdtEndPr/>
    <w:sdtContent>
      <w:p w:rsidR="009377EC" w:rsidRDefault="00FE6ACA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12BF">
          <w:rPr>
            <w:noProof/>
          </w:rPr>
          <w:t>5</w:t>
        </w:r>
        <w:r>
          <w:fldChar w:fldCharType="end"/>
        </w:r>
      </w:p>
    </w:sdtContent>
  </w:sdt>
  <w:p w:rsidR="009377EC" w:rsidRDefault="005F00E1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0E1" w:rsidRDefault="005F00E1">
      <w:pPr>
        <w:spacing w:after="0" w:line="240" w:lineRule="auto"/>
      </w:pPr>
      <w:r>
        <w:separator/>
      </w:r>
    </w:p>
  </w:footnote>
  <w:footnote w:type="continuationSeparator" w:id="0">
    <w:p w:rsidR="005F00E1" w:rsidRDefault="005F0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2BF" w:rsidRDefault="00F412BF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18D" w:rsidRDefault="00F2218D">
    <w:pPr>
      <w:pStyle w:val="af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2BF" w:rsidRDefault="00F412BF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A07EE"/>
    <w:multiLevelType w:val="multilevel"/>
    <w:tmpl w:val="4C3A07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DF7C11"/>
    <w:multiLevelType w:val="hybridMultilevel"/>
    <w:tmpl w:val="C3AC4098"/>
    <w:lvl w:ilvl="0" w:tplc="BCD26A3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BE2A29"/>
    <w:multiLevelType w:val="multilevel"/>
    <w:tmpl w:val="6FBE2A29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711A396D"/>
    <w:multiLevelType w:val="multilevel"/>
    <w:tmpl w:val="711A396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7238F8"/>
    <w:multiLevelType w:val="multilevel"/>
    <w:tmpl w:val="767238F8"/>
    <w:lvl w:ilvl="0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DD0"/>
    <w:rsid w:val="84DEC1F6"/>
    <w:rsid w:val="8FF94F2E"/>
    <w:rsid w:val="9F4F1C71"/>
    <w:rsid w:val="B4EF3855"/>
    <w:rsid w:val="BB1B50D5"/>
    <w:rsid w:val="BE41D061"/>
    <w:rsid w:val="BF5DE801"/>
    <w:rsid w:val="BFCEEFA6"/>
    <w:rsid w:val="BFFB8E4D"/>
    <w:rsid w:val="CDEB5B7D"/>
    <w:rsid w:val="EEBA9925"/>
    <w:rsid w:val="F7FF0E83"/>
    <w:rsid w:val="FD2D88C0"/>
    <w:rsid w:val="FDF773CE"/>
    <w:rsid w:val="FDFD17C2"/>
    <w:rsid w:val="FF7BDF5E"/>
    <w:rsid w:val="FFED8D5A"/>
    <w:rsid w:val="FFEFADA3"/>
    <w:rsid w:val="FFF9FFE2"/>
    <w:rsid w:val="000071BD"/>
    <w:rsid w:val="000133E4"/>
    <w:rsid w:val="00016147"/>
    <w:rsid w:val="00023EFC"/>
    <w:rsid w:val="00057CAA"/>
    <w:rsid w:val="00063FC9"/>
    <w:rsid w:val="00065712"/>
    <w:rsid w:val="0008683D"/>
    <w:rsid w:val="00087CCE"/>
    <w:rsid w:val="0009021D"/>
    <w:rsid w:val="000B6836"/>
    <w:rsid w:val="000C1273"/>
    <w:rsid w:val="000C1D22"/>
    <w:rsid w:val="000C2EF1"/>
    <w:rsid w:val="000C77A9"/>
    <w:rsid w:val="000D4373"/>
    <w:rsid w:val="000E10D2"/>
    <w:rsid w:val="000F32FB"/>
    <w:rsid w:val="000F5202"/>
    <w:rsid w:val="000F6DD0"/>
    <w:rsid w:val="000F7258"/>
    <w:rsid w:val="0011369E"/>
    <w:rsid w:val="00114202"/>
    <w:rsid w:val="001318F1"/>
    <w:rsid w:val="00133EDB"/>
    <w:rsid w:val="0013680B"/>
    <w:rsid w:val="00137E54"/>
    <w:rsid w:val="001509FA"/>
    <w:rsid w:val="00171AA8"/>
    <w:rsid w:val="00177332"/>
    <w:rsid w:val="00192AB3"/>
    <w:rsid w:val="0019790E"/>
    <w:rsid w:val="001A25E6"/>
    <w:rsid w:val="001B04B6"/>
    <w:rsid w:val="001B442F"/>
    <w:rsid w:val="001D620C"/>
    <w:rsid w:val="001D6EC7"/>
    <w:rsid w:val="001D7663"/>
    <w:rsid w:val="001E0DF4"/>
    <w:rsid w:val="001E1869"/>
    <w:rsid w:val="001E6E65"/>
    <w:rsid w:val="00220170"/>
    <w:rsid w:val="00230DA3"/>
    <w:rsid w:val="00231421"/>
    <w:rsid w:val="0024023C"/>
    <w:rsid w:val="00247417"/>
    <w:rsid w:val="0026351B"/>
    <w:rsid w:val="0029015B"/>
    <w:rsid w:val="002A0CFD"/>
    <w:rsid w:val="002B1D41"/>
    <w:rsid w:val="002C6DB0"/>
    <w:rsid w:val="002D172D"/>
    <w:rsid w:val="002D6E02"/>
    <w:rsid w:val="002D7396"/>
    <w:rsid w:val="002E1D7F"/>
    <w:rsid w:val="002F4B53"/>
    <w:rsid w:val="002F62F4"/>
    <w:rsid w:val="00306392"/>
    <w:rsid w:val="00310151"/>
    <w:rsid w:val="00311AD5"/>
    <w:rsid w:val="00311F00"/>
    <w:rsid w:val="00313550"/>
    <w:rsid w:val="003170D0"/>
    <w:rsid w:val="003401C1"/>
    <w:rsid w:val="00340AE8"/>
    <w:rsid w:val="003420A4"/>
    <w:rsid w:val="00351007"/>
    <w:rsid w:val="00357958"/>
    <w:rsid w:val="0036353F"/>
    <w:rsid w:val="00364773"/>
    <w:rsid w:val="003831F1"/>
    <w:rsid w:val="003853D0"/>
    <w:rsid w:val="00385DD0"/>
    <w:rsid w:val="00391D78"/>
    <w:rsid w:val="003926BF"/>
    <w:rsid w:val="003A5D13"/>
    <w:rsid w:val="003A6C86"/>
    <w:rsid w:val="003B0443"/>
    <w:rsid w:val="003B154F"/>
    <w:rsid w:val="003C0E25"/>
    <w:rsid w:val="003C464D"/>
    <w:rsid w:val="003C4A97"/>
    <w:rsid w:val="003C714E"/>
    <w:rsid w:val="003D67D3"/>
    <w:rsid w:val="003D6AD5"/>
    <w:rsid w:val="003D6E78"/>
    <w:rsid w:val="003F31DF"/>
    <w:rsid w:val="003F7E97"/>
    <w:rsid w:val="00401660"/>
    <w:rsid w:val="004017A7"/>
    <w:rsid w:val="00402172"/>
    <w:rsid w:val="0040478C"/>
    <w:rsid w:val="00405A8F"/>
    <w:rsid w:val="00405B8C"/>
    <w:rsid w:val="00406618"/>
    <w:rsid w:val="00422B53"/>
    <w:rsid w:val="004415A3"/>
    <w:rsid w:val="00462F35"/>
    <w:rsid w:val="00465507"/>
    <w:rsid w:val="004714D0"/>
    <w:rsid w:val="004715D2"/>
    <w:rsid w:val="0049628B"/>
    <w:rsid w:val="00497149"/>
    <w:rsid w:val="00497158"/>
    <w:rsid w:val="004A4FC0"/>
    <w:rsid w:val="004A6723"/>
    <w:rsid w:val="004B1BB4"/>
    <w:rsid w:val="004B6111"/>
    <w:rsid w:val="004C11EE"/>
    <w:rsid w:val="004C364F"/>
    <w:rsid w:val="004E210D"/>
    <w:rsid w:val="004E2A9E"/>
    <w:rsid w:val="004F56BF"/>
    <w:rsid w:val="00501A5C"/>
    <w:rsid w:val="0050702C"/>
    <w:rsid w:val="0051019B"/>
    <w:rsid w:val="00526E75"/>
    <w:rsid w:val="0053132C"/>
    <w:rsid w:val="0053391C"/>
    <w:rsid w:val="00534105"/>
    <w:rsid w:val="00545A22"/>
    <w:rsid w:val="00564749"/>
    <w:rsid w:val="0056681F"/>
    <w:rsid w:val="00574EA3"/>
    <w:rsid w:val="00574F3C"/>
    <w:rsid w:val="00595BD2"/>
    <w:rsid w:val="005A4F8E"/>
    <w:rsid w:val="005A7C06"/>
    <w:rsid w:val="005A7EAF"/>
    <w:rsid w:val="005B0EC4"/>
    <w:rsid w:val="005B2B10"/>
    <w:rsid w:val="005C49E1"/>
    <w:rsid w:val="005C4A1B"/>
    <w:rsid w:val="005C5838"/>
    <w:rsid w:val="005C7725"/>
    <w:rsid w:val="005D0480"/>
    <w:rsid w:val="005D4AA0"/>
    <w:rsid w:val="005D76C6"/>
    <w:rsid w:val="005E6B54"/>
    <w:rsid w:val="005E6B83"/>
    <w:rsid w:val="005F00E1"/>
    <w:rsid w:val="005F32FE"/>
    <w:rsid w:val="00605BA3"/>
    <w:rsid w:val="00607E3E"/>
    <w:rsid w:val="006135FE"/>
    <w:rsid w:val="00613975"/>
    <w:rsid w:val="0061456C"/>
    <w:rsid w:val="0062055C"/>
    <w:rsid w:val="0063436B"/>
    <w:rsid w:val="00641D92"/>
    <w:rsid w:val="00643707"/>
    <w:rsid w:val="0064387E"/>
    <w:rsid w:val="00644423"/>
    <w:rsid w:val="00646B86"/>
    <w:rsid w:val="00665369"/>
    <w:rsid w:val="00675C89"/>
    <w:rsid w:val="00680010"/>
    <w:rsid w:val="00680603"/>
    <w:rsid w:val="0068647E"/>
    <w:rsid w:val="006B12B6"/>
    <w:rsid w:val="006B2AA4"/>
    <w:rsid w:val="006B7F52"/>
    <w:rsid w:val="006D189B"/>
    <w:rsid w:val="006D7390"/>
    <w:rsid w:val="006F2160"/>
    <w:rsid w:val="006F5FB8"/>
    <w:rsid w:val="00700C15"/>
    <w:rsid w:val="007020B7"/>
    <w:rsid w:val="00707E5B"/>
    <w:rsid w:val="007176E4"/>
    <w:rsid w:val="00724BFC"/>
    <w:rsid w:val="0072683B"/>
    <w:rsid w:val="00730E55"/>
    <w:rsid w:val="00732967"/>
    <w:rsid w:val="007545E1"/>
    <w:rsid w:val="00780438"/>
    <w:rsid w:val="00786079"/>
    <w:rsid w:val="00787491"/>
    <w:rsid w:val="007922C8"/>
    <w:rsid w:val="00794281"/>
    <w:rsid w:val="007B22DF"/>
    <w:rsid w:val="007B4B45"/>
    <w:rsid w:val="007C1CC2"/>
    <w:rsid w:val="007C5937"/>
    <w:rsid w:val="007D3D92"/>
    <w:rsid w:val="007D3DEB"/>
    <w:rsid w:val="007F5805"/>
    <w:rsid w:val="00804D5D"/>
    <w:rsid w:val="008111F0"/>
    <w:rsid w:val="00827ED6"/>
    <w:rsid w:val="008346D7"/>
    <w:rsid w:val="00845C9B"/>
    <w:rsid w:val="008745FC"/>
    <w:rsid w:val="00894905"/>
    <w:rsid w:val="008A7B72"/>
    <w:rsid w:val="008B180F"/>
    <w:rsid w:val="008C60BC"/>
    <w:rsid w:val="008D518A"/>
    <w:rsid w:val="008E7C14"/>
    <w:rsid w:val="008F253D"/>
    <w:rsid w:val="008F5872"/>
    <w:rsid w:val="00900018"/>
    <w:rsid w:val="009025D3"/>
    <w:rsid w:val="00910D27"/>
    <w:rsid w:val="00911553"/>
    <w:rsid w:val="00912ED1"/>
    <w:rsid w:val="00926EFE"/>
    <w:rsid w:val="009323D2"/>
    <w:rsid w:val="00953601"/>
    <w:rsid w:val="009667F7"/>
    <w:rsid w:val="009A2B71"/>
    <w:rsid w:val="009A640E"/>
    <w:rsid w:val="009B32A9"/>
    <w:rsid w:val="009B33FA"/>
    <w:rsid w:val="009C113A"/>
    <w:rsid w:val="009C2CD3"/>
    <w:rsid w:val="009C7B88"/>
    <w:rsid w:val="009D0193"/>
    <w:rsid w:val="009D17E5"/>
    <w:rsid w:val="00A00932"/>
    <w:rsid w:val="00A01908"/>
    <w:rsid w:val="00A06C89"/>
    <w:rsid w:val="00A071F9"/>
    <w:rsid w:val="00A20EE5"/>
    <w:rsid w:val="00A33131"/>
    <w:rsid w:val="00A36539"/>
    <w:rsid w:val="00A4224F"/>
    <w:rsid w:val="00A42C59"/>
    <w:rsid w:val="00A62977"/>
    <w:rsid w:val="00A658E3"/>
    <w:rsid w:val="00A70FBD"/>
    <w:rsid w:val="00A717BA"/>
    <w:rsid w:val="00A766A5"/>
    <w:rsid w:val="00A8021C"/>
    <w:rsid w:val="00A81A37"/>
    <w:rsid w:val="00A90540"/>
    <w:rsid w:val="00A95251"/>
    <w:rsid w:val="00AA3AE9"/>
    <w:rsid w:val="00AA66A3"/>
    <w:rsid w:val="00AB53FE"/>
    <w:rsid w:val="00AC2442"/>
    <w:rsid w:val="00AD03C5"/>
    <w:rsid w:val="00AE0DF2"/>
    <w:rsid w:val="00AF5940"/>
    <w:rsid w:val="00B135FE"/>
    <w:rsid w:val="00B15A6F"/>
    <w:rsid w:val="00B43948"/>
    <w:rsid w:val="00B477B7"/>
    <w:rsid w:val="00B62758"/>
    <w:rsid w:val="00B62F1F"/>
    <w:rsid w:val="00B7109D"/>
    <w:rsid w:val="00B85BB0"/>
    <w:rsid w:val="00B9591B"/>
    <w:rsid w:val="00B97FC2"/>
    <w:rsid w:val="00BA4B27"/>
    <w:rsid w:val="00BA5979"/>
    <w:rsid w:val="00BA623F"/>
    <w:rsid w:val="00BB39AA"/>
    <w:rsid w:val="00BC2694"/>
    <w:rsid w:val="00BC63AC"/>
    <w:rsid w:val="00BD12BB"/>
    <w:rsid w:val="00C10F43"/>
    <w:rsid w:val="00C245E5"/>
    <w:rsid w:val="00C274C9"/>
    <w:rsid w:val="00C331E2"/>
    <w:rsid w:val="00C47E99"/>
    <w:rsid w:val="00C55EC3"/>
    <w:rsid w:val="00C67CBF"/>
    <w:rsid w:val="00C72678"/>
    <w:rsid w:val="00C779CD"/>
    <w:rsid w:val="00C82415"/>
    <w:rsid w:val="00C82A10"/>
    <w:rsid w:val="00C854C5"/>
    <w:rsid w:val="00CA1838"/>
    <w:rsid w:val="00CA6C57"/>
    <w:rsid w:val="00CA73B9"/>
    <w:rsid w:val="00CB172D"/>
    <w:rsid w:val="00CB3214"/>
    <w:rsid w:val="00CC135A"/>
    <w:rsid w:val="00CC2D78"/>
    <w:rsid w:val="00CD3E42"/>
    <w:rsid w:val="00CE2343"/>
    <w:rsid w:val="00CF2741"/>
    <w:rsid w:val="00CF31B8"/>
    <w:rsid w:val="00CF6BD8"/>
    <w:rsid w:val="00CF7069"/>
    <w:rsid w:val="00D075C5"/>
    <w:rsid w:val="00D11808"/>
    <w:rsid w:val="00D3328B"/>
    <w:rsid w:val="00D423D5"/>
    <w:rsid w:val="00D619DE"/>
    <w:rsid w:val="00D67778"/>
    <w:rsid w:val="00D70258"/>
    <w:rsid w:val="00D85A0E"/>
    <w:rsid w:val="00DA028F"/>
    <w:rsid w:val="00DA0C1E"/>
    <w:rsid w:val="00DA53B9"/>
    <w:rsid w:val="00DB19C2"/>
    <w:rsid w:val="00DC0EA5"/>
    <w:rsid w:val="00DC255C"/>
    <w:rsid w:val="00DC5BE9"/>
    <w:rsid w:val="00DC74A9"/>
    <w:rsid w:val="00DE1CC8"/>
    <w:rsid w:val="00DE57C3"/>
    <w:rsid w:val="00DF2DBA"/>
    <w:rsid w:val="00DF6EA8"/>
    <w:rsid w:val="00E00163"/>
    <w:rsid w:val="00E0137C"/>
    <w:rsid w:val="00E01B13"/>
    <w:rsid w:val="00E0322C"/>
    <w:rsid w:val="00E10C14"/>
    <w:rsid w:val="00E1196D"/>
    <w:rsid w:val="00E11B87"/>
    <w:rsid w:val="00E20DD6"/>
    <w:rsid w:val="00E217DE"/>
    <w:rsid w:val="00E242B7"/>
    <w:rsid w:val="00E316A5"/>
    <w:rsid w:val="00E37458"/>
    <w:rsid w:val="00E4263D"/>
    <w:rsid w:val="00E434E6"/>
    <w:rsid w:val="00E5060D"/>
    <w:rsid w:val="00E536C9"/>
    <w:rsid w:val="00E61494"/>
    <w:rsid w:val="00E62C7E"/>
    <w:rsid w:val="00E7325F"/>
    <w:rsid w:val="00E9254C"/>
    <w:rsid w:val="00E95379"/>
    <w:rsid w:val="00EB767A"/>
    <w:rsid w:val="00ED4848"/>
    <w:rsid w:val="00ED6A12"/>
    <w:rsid w:val="00EE36C3"/>
    <w:rsid w:val="00EF5DDC"/>
    <w:rsid w:val="00EF6C76"/>
    <w:rsid w:val="00F0425E"/>
    <w:rsid w:val="00F2218D"/>
    <w:rsid w:val="00F246AE"/>
    <w:rsid w:val="00F274E5"/>
    <w:rsid w:val="00F412BF"/>
    <w:rsid w:val="00F46133"/>
    <w:rsid w:val="00F55FA6"/>
    <w:rsid w:val="00F646ED"/>
    <w:rsid w:val="00F70EB3"/>
    <w:rsid w:val="00F914C0"/>
    <w:rsid w:val="00F96976"/>
    <w:rsid w:val="00FA1373"/>
    <w:rsid w:val="00FA19EB"/>
    <w:rsid w:val="00FA1D94"/>
    <w:rsid w:val="00FB1F41"/>
    <w:rsid w:val="00FB5A83"/>
    <w:rsid w:val="00FC4A53"/>
    <w:rsid w:val="00FC5CBE"/>
    <w:rsid w:val="00FD3075"/>
    <w:rsid w:val="00FD4E3B"/>
    <w:rsid w:val="00FD74E4"/>
    <w:rsid w:val="00FD7B77"/>
    <w:rsid w:val="00FE0551"/>
    <w:rsid w:val="00FE6ACA"/>
    <w:rsid w:val="00FF153C"/>
    <w:rsid w:val="3FF50B80"/>
    <w:rsid w:val="567BE7F3"/>
    <w:rsid w:val="5CAF8F5E"/>
    <w:rsid w:val="63FF9BA3"/>
    <w:rsid w:val="6AC6455B"/>
    <w:rsid w:val="6F9C2817"/>
    <w:rsid w:val="6FBF79BC"/>
    <w:rsid w:val="6FE3B0F1"/>
    <w:rsid w:val="7B7B2218"/>
    <w:rsid w:val="7BFCB894"/>
    <w:rsid w:val="7E75C7C0"/>
    <w:rsid w:val="7FE9F2A6"/>
    <w:rsid w:val="7FFCB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annotation text" w:qFormat="1"/>
    <w:lsdException w:name="header" w:semiHidden="0" w:unhideWhenUsed="0" w:qFormat="1"/>
    <w:lsdException w:name="footer" w:semiHidden="0" w:qFormat="1"/>
    <w:lsdException w:name="caption" w:semiHidden="0" w:uiPriority="35" w:qFormat="1"/>
    <w:lsdException w:name="footnote reference" w:semiHidden="0" w:unhideWhenUsed="0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200" w:line="276" w:lineRule="auto"/>
    </w:pPr>
  </w:style>
  <w:style w:type="paragraph" w:styleId="1">
    <w:name w:val="heading 1"/>
    <w:next w:val="a0"/>
    <w:link w:val="10"/>
    <w:uiPriority w:val="9"/>
    <w:qFormat/>
    <w:pPr>
      <w:keepNext/>
      <w:keepLines/>
      <w:numPr>
        <w:numId w:val="1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eastAsia="MS Mincho"/>
      <w:b/>
      <w:bCs/>
      <w:szCs w:val="24"/>
      <w:lang w:eastAsia="ja-JP"/>
    </w:rPr>
  </w:style>
  <w:style w:type="paragraph" w:styleId="2">
    <w:name w:val="heading 2"/>
    <w:basedOn w:val="1"/>
    <w:next w:val="a0"/>
    <w:link w:val="20"/>
    <w:uiPriority w:val="9"/>
    <w:qFormat/>
    <w:pPr>
      <w:numPr>
        <w:ilvl w:val="1"/>
      </w:numPr>
      <w:ind w:left="0" w:firstLine="0"/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otnote reference"/>
    <w:uiPriority w:val="99"/>
    <w:qFormat/>
    <w:rPr>
      <w:rFonts w:cs="Times New Roman"/>
      <w:vertAlign w:val="superscript"/>
    </w:rPr>
  </w:style>
  <w:style w:type="character" w:styleId="a5">
    <w:name w:val="annotation reference"/>
    <w:basedOn w:val="a1"/>
    <w:uiPriority w:val="99"/>
    <w:semiHidden/>
    <w:unhideWhenUsed/>
    <w:qFormat/>
    <w:rPr>
      <w:sz w:val="16"/>
      <w:szCs w:val="16"/>
    </w:rPr>
  </w:style>
  <w:style w:type="character" w:styleId="a6">
    <w:name w:val="Hyperlink"/>
    <w:uiPriority w:val="99"/>
    <w:qFormat/>
    <w:rPr>
      <w:rFonts w:cs="Times New Roman"/>
      <w:color w:val="0066CC"/>
      <w:u w:val="single"/>
    </w:rPr>
  </w:style>
  <w:style w:type="paragraph" w:styleId="a7">
    <w:name w:val="Balloon Text"/>
    <w:basedOn w:val="a0"/>
    <w:link w:val="a8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caption"/>
    <w:basedOn w:val="a0"/>
    <w:next w:val="a0"/>
    <w:uiPriority w:val="35"/>
    <w:unhideWhenUsed/>
    <w:qFormat/>
    <w:pPr>
      <w:keepNext/>
      <w:keepLines/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iCs/>
      <w:szCs w:val="18"/>
    </w:rPr>
  </w:style>
  <w:style w:type="paragraph" w:styleId="aa">
    <w:name w:val="annotation text"/>
    <w:basedOn w:val="a0"/>
    <w:link w:val="ab"/>
    <w:uiPriority w:val="99"/>
    <w:semiHidden/>
    <w:unhideWhenUsed/>
    <w:qFormat/>
    <w:pPr>
      <w:spacing w:line="240" w:lineRule="auto"/>
    </w:pPr>
    <w:rPr>
      <w:sz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rPr>
      <w:b/>
      <w:bCs/>
    </w:rPr>
  </w:style>
  <w:style w:type="paragraph" w:styleId="ae">
    <w:name w:val="footnote text"/>
    <w:basedOn w:val="a0"/>
    <w:link w:val="af"/>
    <w:uiPriority w:val="99"/>
    <w:unhideWhenUsed/>
    <w:qFormat/>
    <w:pPr>
      <w:spacing w:after="0" w:line="240" w:lineRule="auto"/>
    </w:pPr>
    <w:rPr>
      <w:sz w:val="20"/>
    </w:rPr>
  </w:style>
  <w:style w:type="paragraph" w:styleId="af0">
    <w:name w:val="header"/>
    <w:basedOn w:val="a0"/>
    <w:link w:val="af1"/>
    <w:uiPriority w:val="99"/>
    <w:qFormat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Cs w:val="24"/>
    </w:rPr>
  </w:style>
  <w:style w:type="paragraph" w:styleId="af2">
    <w:name w:val="Body Text"/>
    <w:basedOn w:val="a0"/>
    <w:link w:val="af3"/>
    <w:qFormat/>
    <w:pPr>
      <w:spacing w:after="120" w:line="240" w:lineRule="auto"/>
    </w:pPr>
    <w:rPr>
      <w:rFonts w:eastAsia="MS Mincho"/>
      <w:szCs w:val="24"/>
      <w:lang w:eastAsia="ja-JP"/>
    </w:rPr>
  </w:style>
  <w:style w:type="paragraph" w:styleId="af4">
    <w:name w:val="footer"/>
    <w:basedOn w:val="a0"/>
    <w:link w:val="af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Normal (Web)"/>
    <w:basedOn w:val="a0"/>
    <w:uiPriority w:val="99"/>
    <w:qFormat/>
    <w:pPr>
      <w:spacing w:after="0" w:line="240" w:lineRule="auto"/>
    </w:pPr>
    <w:rPr>
      <w:rFonts w:eastAsia="Times New Roman"/>
      <w:szCs w:val="24"/>
    </w:rPr>
  </w:style>
  <w:style w:type="table" w:styleId="af7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Текст сноски Знак"/>
    <w:basedOn w:val="a1"/>
    <w:link w:val="ae"/>
    <w:uiPriority w:val="99"/>
    <w:qFormat/>
    <w:rPr>
      <w:sz w:val="20"/>
      <w:szCs w:val="20"/>
    </w:rPr>
  </w:style>
  <w:style w:type="character" w:customStyle="1" w:styleId="af1">
    <w:name w:val="Верхний колонтитул Знак"/>
    <w:link w:val="af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Верхний колонтитул Знак1"/>
    <w:basedOn w:val="a1"/>
    <w:uiPriority w:val="99"/>
    <w:semiHidden/>
    <w:qFormat/>
  </w:style>
  <w:style w:type="character" w:customStyle="1" w:styleId="af5">
    <w:name w:val="Нижний колонтитул Знак"/>
    <w:basedOn w:val="a1"/>
    <w:link w:val="af4"/>
    <w:uiPriority w:val="99"/>
    <w:qFormat/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character" w:customStyle="1" w:styleId="Heading1Char">
    <w:name w:val="Heading 1 Char"/>
    <w:uiPriority w:val="99"/>
    <w:qFormat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1">
    <w:name w:val="Основной текст (2)_"/>
    <w:link w:val="210"/>
    <w:uiPriority w:val="99"/>
    <w:qFormat/>
    <w:locked/>
    <w:rPr>
      <w:rFonts w:ascii="Garamond" w:hAnsi="Garamond" w:cs="Garamond"/>
      <w:b/>
      <w:bCs/>
      <w:sz w:val="144"/>
      <w:szCs w:val="144"/>
      <w:shd w:val="clear" w:color="auto" w:fill="FFFFFF"/>
    </w:rPr>
  </w:style>
  <w:style w:type="paragraph" w:customStyle="1" w:styleId="210">
    <w:name w:val="Основной текст (2)1"/>
    <w:basedOn w:val="a0"/>
    <w:link w:val="21"/>
    <w:uiPriority w:val="99"/>
    <w:qFormat/>
    <w:pPr>
      <w:widowControl w:val="0"/>
      <w:shd w:val="clear" w:color="auto" w:fill="FFFFFF"/>
      <w:spacing w:after="0" w:line="365" w:lineRule="exact"/>
      <w:jc w:val="center"/>
    </w:pPr>
    <w:rPr>
      <w:rFonts w:ascii="Garamond" w:hAnsi="Garamond" w:cs="Garamond"/>
      <w:b/>
      <w:bCs/>
      <w:sz w:val="144"/>
      <w:szCs w:val="144"/>
    </w:rPr>
  </w:style>
  <w:style w:type="character" w:customStyle="1" w:styleId="22">
    <w:name w:val="Основной текст (2)"/>
    <w:uiPriority w:val="99"/>
    <w:qFormat/>
    <w:rPr>
      <w:rFonts w:ascii="Garamond" w:hAnsi="Garamond" w:cs="Garamond"/>
      <w:b/>
      <w:bCs/>
      <w:color w:val="000000"/>
      <w:spacing w:val="0"/>
      <w:w w:val="100"/>
      <w:position w:val="0"/>
      <w:sz w:val="144"/>
      <w:szCs w:val="144"/>
      <w:u w:val="none"/>
      <w:lang w:val="ru-RU" w:eastAsia="ru-RU"/>
    </w:rPr>
  </w:style>
  <w:style w:type="character" w:customStyle="1" w:styleId="af8">
    <w:name w:val="Основной текст_"/>
    <w:link w:val="4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">
    <w:name w:val="Основной текст4"/>
    <w:basedOn w:val="a0"/>
    <w:link w:val="af8"/>
    <w:uiPriority w:val="99"/>
    <w:qFormat/>
    <w:pPr>
      <w:widowControl w:val="0"/>
      <w:shd w:val="clear" w:color="auto" w:fill="FFFFFF"/>
      <w:spacing w:after="0" w:line="365" w:lineRule="exact"/>
      <w:ind w:hanging="360"/>
      <w:jc w:val="center"/>
    </w:pPr>
    <w:rPr>
      <w:b/>
      <w:bCs/>
      <w:sz w:val="26"/>
      <w:szCs w:val="26"/>
    </w:rPr>
  </w:style>
  <w:style w:type="character" w:customStyle="1" w:styleId="3">
    <w:name w:val="Основной текст (3)_"/>
    <w:link w:val="31"/>
    <w:uiPriority w:val="99"/>
    <w:qFormat/>
    <w:locked/>
    <w:rPr>
      <w:rFonts w:ascii="Times New Roman" w:hAnsi="Times New Roman" w:cs="Times New Roman"/>
      <w:shd w:val="clear" w:color="auto" w:fill="FFFFFF"/>
    </w:rPr>
  </w:style>
  <w:style w:type="paragraph" w:customStyle="1" w:styleId="31">
    <w:name w:val="Основной текст (3)1"/>
    <w:basedOn w:val="a0"/>
    <w:link w:val="3"/>
    <w:uiPriority w:val="99"/>
    <w:qFormat/>
    <w:pPr>
      <w:widowControl w:val="0"/>
      <w:shd w:val="clear" w:color="auto" w:fill="FFFFFF"/>
      <w:spacing w:before="120" w:after="3060" w:line="240" w:lineRule="atLeast"/>
      <w:jc w:val="center"/>
    </w:pPr>
  </w:style>
  <w:style w:type="character" w:customStyle="1" w:styleId="12">
    <w:name w:val="Заголовок №1_"/>
    <w:link w:val="11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0">
    <w:name w:val="Заголовок №11"/>
    <w:basedOn w:val="a0"/>
    <w:link w:val="12"/>
    <w:uiPriority w:val="99"/>
    <w:qFormat/>
    <w:pPr>
      <w:widowControl w:val="0"/>
      <w:shd w:val="clear" w:color="auto" w:fill="FFFFFF"/>
      <w:spacing w:after="60" w:line="370" w:lineRule="exact"/>
      <w:jc w:val="center"/>
      <w:outlineLvl w:val="0"/>
    </w:pPr>
    <w:rPr>
      <w:b/>
      <w:bCs/>
      <w:sz w:val="26"/>
      <w:szCs w:val="26"/>
    </w:rPr>
  </w:style>
  <w:style w:type="character" w:customStyle="1" w:styleId="af9">
    <w:name w:val="Колонтитул_"/>
    <w:link w:val="13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3">
    <w:name w:val="Колонтитул1"/>
    <w:basedOn w:val="a0"/>
    <w:link w:val="af9"/>
    <w:uiPriority w:val="99"/>
    <w:qFormat/>
    <w:pPr>
      <w:widowControl w:val="0"/>
      <w:shd w:val="clear" w:color="auto" w:fill="FFFFFF"/>
      <w:spacing w:after="120" w:line="240" w:lineRule="atLeast"/>
      <w:jc w:val="center"/>
    </w:pPr>
    <w:rPr>
      <w:b/>
      <w:bCs/>
      <w:sz w:val="26"/>
      <w:szCs w:val="26"/>
    </w:rPr>
  </w:style>
  <w:style w:type="character" w:customStyle="1" w:styleId="11pt">
    <w:name w:val="Колонтитул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1pt0">
    <w:name w:val="Основной текст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4">
    <w:name w:val="Заголовок №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a">
    <w:name w:val="Колонтитул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30">
    <w:name w:val="Колонтитул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Exact">
    <w:name w:val="Основной текст (3) Exact"/>
    <w:uiPriority w:val="99"/>
    <w:qFormat/>
    <w:rPr>
      <w:rFonts w:ascii="Times New Roman" w:hAnsi="Times New Roman" w:cs="Times New Roman"/>
      <w:spacing w:val="2"/>
      <w:sz w:val="20"/>
      <w:szCs w:val="20"/>
      <w:u w:val="none"/>
    </w:rPr>
  </w:style>
  <w:style w:type="character" w:customStyle="1" w:styleId="32">
    <w:name w:val="Основной текст (3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3Exact1">
    <w:name w:val="Основной текст (3) Exact1"/>
    <w:uiPriority w:val="99"/>
    <w:qFormat/>
    <w:rPr>
      <w:rFonts w:ascii="Times New Roman" w:hAnsi="Times New Roman" w:cs="Times New Roman"/>
      <w:color w:val="000000"/>
      <w:spacing w:val="2"/>
      <w:w w:val="100"/>
      <w:position w:val="0"/>
      <w:sz w:val="20"/>
      <w:szCs w:val="20"/>
      <w:u w:val="single"/>
      <w:lang w:val="ru-RU" w:eastAsia="ru-RU"/>
    </w:rPr>
  </w:style>
  <w:style w:type="character" w:customStyle="1" w:styleId="40">
    <w:name w:val="Основной текст (4)_"/>
    <w:link w:val="41"/>
    <w:uiPriority w:val="99"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0"/>
    <w:link w:val="40"/>
    <w:uiPriority w:val="99"/>
    <w:qFormat/>
    <w:pPr>
      <w:widowControl w:val="0"/>
      <w:shd w:val="clear" w:color="auto" w:fill="FFFFFF"/>
      <w:spacing w:before="720" w:after="0" w:line="475" w:lineRule="exact"/>
      <w:jc w:val="both"/>
    </w:pPr>
    <w:rPr>
      <w:b/>
      <w:bCs/>
      <w:i/>
      <w:iCs/>
      <w:sz w:val="26"/>
      <w:szCs w:val="26"/>
    </w:rPr>
  </w:style>
  <w:style w:type="character" w:customStyle="1" w:styleId="afb">
    <w:name w:val="Основной текст + Курсив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5">
    <w:name w:val="Основной текст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c">
    <w:name w:val="Подпись к таблице_"/>
    <w:link w:val="16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6">
    <w:name w:val="Подпись к таблице1"/>
    <w:basedOn w:val="a0"/>
    <w:link w:val="afc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26"/>
      <w:szCs w:val="26"/>
    </w:rPr>
  </w:style>
  <w:style w:type="character" w:customStyle="1" w:styleId="17">
    <w:name w:val="Заголовок №1 +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3">
    <w:name w:val="Подпись к таблице (2)_"/>
    <w:link w:val="24"/>
    <w:uiPriority w:val="99"/>
    <w:qFormat/>
    <w:locked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4">
    <w:name w:val="Подпись к таблице (2)"/>
    <w:basedOn w:val="a0"/>
    <w:link w:val="23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19"/>
      <w:szCs w:val="19"/>
    </w:rPr>
  </w:style>
  <w:style w:type="character" w:customStyle="1" w:styleId="25">
    <w:name w:val="Подпись к таблице (2) + Не полужирный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20">
    <w:name w:val="Заголовок №1 (2)_"/>
    <w:link w:val="121"/>
    <w:uiPriority w:val="99"/>
    <w:qFormat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121">
    <w:name w:val="Заголовок №1 (2)1"/>
    <w:basedOn w:val="a0"/>
    <w:link w:val="120"/>
    <w:uiPriority w:val="99"/>
    <w:qFormat/>
    <w:pPr>
      <w:widowControl w:val="0"/>
      <w:shd w:val="clear" w:color="auto" w:fill="FFFFFF"/>
      <w:spacing w:before="720" w:after="0" w:line="475" w:lineRule="exact"/>
      <w:outlineLvl w:val="0"/>
    </w:pPr>
    <w:rPr>
      <w:b/>
      <w:bCs/>
      <w:i/>
      <w:iCs/>
      <w:sz w:val="26"/>
      <w:szCs w:val="26"/>
    </w:rPr>
  </w:style>
  <w:style w:type="character" w:customStyle="1" w:styleId="8">
    <w:name w:val="Основной текст + 8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81">
    <w:name w:val="Основной текст + 81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11pt1">
    <w:name w:val="Основной текст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42">
    <w:name w:val="Основной текст (4)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22">
    <w:name w:val="Заголовок №1 (2)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6">
    <w:name w:val="Основной текст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43">
    <w:name w:val="Основной текст (4) + Не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afd">
    <w:name w:val="Подпись к таблице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1pt10">
    <w:name w:val="Колонтитул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23">
    <w:name w:val="Заголовок №1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8">
    <w:name w:val="Основной текст + Курсив1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3">
    <w:name w:val="Основной текст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27">
    <w:name w:val="Колонтитул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customStyle="1" w:styleId="afe">
    <w:name w:val="ОбычныйТекст"/>
    <w:basedOn w:val="a0"/>
    <w:uiPriority w:val="99"/>
    <w:qFormat/>
    <w:pPr>
      <w:spacing w:after="0" w:line="360" w:lineRule="auto"/>
      <w:ind w:firstLine="720"/>
      <w:jc w:val="both"/>
    </w:pPr>
    <w:rPr>
      <w:rFonts w:eastAsia="Courier New"/>
      <w:sz w:val="28"/>
    </w:rPr>
  </w:style>
  <w:style w:type="character" w:customStyle="1" w:styleId="80">
    <w:name w:val="Основной текст (8)"/>
    <w:uiPriority w:val="99"/>
    <w:qFormat/>
    <w:rPr>
      <w:b/>
      <w:color w:val="000000"/>
      <w:spacing w:val="0"/>
      <w:w w:val="100"/>
      <w:position w:val="0"/>
      <w:sz w:val="28"/>
      <w:lang w:val="ru-RU" w:eastAsia="ru-RU"/>
    </w:rPr>
  </w:style>
  <w:style w:type="character" w:customStyle="1" w:styleId="810">
    <w:name w:val="Основной текст (8) + 10"/>
    <w:uiPriority w:val="99"/>
    <w:qFormat/>
    <w:rPr>
      <w:b/>
      <w:color w:val="000000"/>
      <w:spacing w:val="0"/>
      <w:w w:val="100"/>
      <w:position w:val="0"/>
      <w:sz w:val="21"/>
      <w:lang w:val="ru-RU" w:eastAsia="ru-RU"/>
    </w:rPr>
  </w:style>
  <w:style w:type="character" w:customStyle="1" w:styleId="Bodytext">
    <w:name w:val="Body text_"/>
    <w:uiPriority w:val="99"/>
    <w:qFormat/>
    <w:rPr>
      <w:rFonts w:ascii="Times New Roman" w:hAnsi="Times New Roman" w:cs="Times New Roman"/>
      <w:sz w:val="26"/>
      <w:szCs w:val="26"/>
      <w:u w:val="none"/>
    </w:rPr>
  </w:style>
  <w:style w:type="character" w:customStyle="1" w:styleId="Bodytext11pt">
    <w:name w:val="Body text + 11 pt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Bodytext7">
    <w:name w:val="Body text (7)_"/>
    <w:link w:val="Bodytext70"/>
    <w:uiPriority w:val="99"/>
    <w:locked/>
    <w:rPr>
      <w:rFonts w:ascii="Arial" w:hAnsi="Arial" w:cs="Arial"/>
      <w:sz w:val="15"/>
      <w:szCs w:val="15"/>
      <w:shd w:val="clear" w:color="auto" w:fill="FFFFFF"/>
    </w:rPr>
  </w:style>
  <w:style w:type="paragraph" w:customStyle="1" w:styleId="Bodytext70">
    <w:name w:val="Body text (7)"/>
    <w:basedOn w:val="a0"/>
    <w:link w:val="Bodytext7"/>
    <w:uiPriority w:val="99"/>
    <w:pPr>
      <w:widowControl w:val="0"/>
      <w:shd w:val="clear" w:color="auto" w:fill="FFFFFF"/>
      <w:spacing w:after="0" w:line="226" w:lineRule="exact"/>
      <w:jc w:val="both"/>
    </w:pPr>
    <w:rPr>
      <w:rFonts w:ascii="Arial" w:hAnsi="Arial" w:cs="Arial"/>
      <w:sz w:val="15"/>
      <w:szCs w:val="15"/>
    </w:rPr>
  </w:style>
  <w:style w:type="character" w:customStyle="1" w:styleId="Bodytext5">
    <w:name w:val="Body text (5)_"/>
    <w:link w:val="Bodytext5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50">
    <w:name w:val="Body text (5)"/>
    <w:basedOn w:val="a0"/>
    <w:link w:val="Bodytext5"/>
    <w:uiPriority w:val="99"/>
    <w:pPr>
      <w:widowControl w:val="0"/>
      <w:shd w:val="clear" w:color="auto" w:fill="FFFFFF"/>
      <w:spacing w:before="300" w:after="1080" w:line="317" w:lineRule="exact"/>
      <w:jc w:val="center"/>
    </w:pPr>
    <w:rPr>
      <w:b/>
      <w:bCs/>
      <w:sz w:val="26"/>
      <w:szCs w:val="26"/>
    </w:rPr>
  </w:style>
  <w:style w:type="character" w:customStyle="1" w:styleId="Heading2">
    <w:name w:val="Heading #2_"/>
    <w:link w:val="Heading20"/>
    <w:uiPriority w:val="99"/>
    <w:qFormat/>
    <w:locked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Heading20">
    <w:name w:val="Heading #2"/>
    <w:basedOn w:val="a0"/>
    <w:link w:val="Heading2"/>
    <w:uiPriority w:val="99"/>
    <w:pPr>
      <w:widowControl w:val="0"/>
      <w:shd w:val="clear" w:color="auto" w:fill="FFFFFF"/>
      <w:spacing w:before="180" w:after="300" w:line="240" w:lineRule="atLeast"/>
      <w:jc w:val="center"/>
      <w:outlineLvl w:val="1"/>
    </w:pPr>
    <w:rPr>
      <w:b/>
      <w:bCs/>
      <w:sz w:val="34"/>
      <w:szCs w:val="34"/>
    </w:rPr>
  </w:style>
  <w:style w:type="character" w:customStyle="1" w:styleId="Bodytext5NotBold">
    <w:name w:val="Body text (5)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Bodytext6">
    <w:name w:val="Body text (6)_"/>
    <w:uiPriority w:val="99"/>
    <w:rPr>
      <w:rFonts w:ascii="Times New Roman" w:hAnsi="Times New Roman" w:cs="Times New Roman"/>
      <w:u w:val="none"/>
    </w:rPr>
  </w:style>
  <w:style w:type="character" w:customStyle="1" w:styleId="Bodytext60">
    <w:name w:val="Body text (6)"/>
    <w:uiPriority w:val="99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Bodytext10">
    <w:name w:val="Body text (10)_"/>
    <w:uiPriority w:val="99"/>
    <w:rPr>
      <w:rFonts w:ascii="Times New Roman" w:hAnsi="Times New Roman" w:cs="Times New Roman"/>
      <w:b/>
      <w:bCs/>
      <w:spacing w:val="10"/>
      <w:sz w:val="23"/>
      <w:szCs w:val="23"/>
      <w:u w:val="none"/>
    </w:rPr>
  </w:style>
  <w:style w:type="character" w:customStyle="1" w:styleId="Bodytext100">
    <w:name w:val="Body text (10)"/>
    <w:uiPriority w:val="99"/>
    <w:rPr>
      <w:rFonts w:ascii="Times New Roman" w:hAnsi="Times New Roman" w:cs="Times New Roman"/>
      <w:b/>
      <w:bCs/>
      <w:color w:val="000000"/>
      <w:spacing w:val="1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2">
    <w:name w:val="Body text (2)_"/>
    <w:link w:val="Bodytext20"/>
    <w:uiPriority w:val="99"/>
    <w:locked/>
    <w:rPr>
      <w:rFonts w:ascii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0"/>
    <w:link w:val="Bodytext2"/>
    <w:uiPriority w:val="99"/>
    <w:qFormat/>
    <w:pPr>
      <w:widowControl w:val="0"/>
      <w:shd w:val="clear" w:color="auto" w:fill="FFFFFF"/>
      <w:spacing w:after="0" w:line="288" w:lineRule="exact"/>
      <w:ind w:hanging="780"/>
      <w:jc w:val="center"/>
    </w:pPr>
  </w:style>
  <w:style w:type="character" w:customStyle="1" w:styleId="Heading3">
    <w:name w:val="Heading #3_"/>
    <w:link w:val="Heading30"/>
    <w:uiPriority w:val="99"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30">
    <w:name w:val="Heading #3"/>
    <w:basedOn w:val="a0"/>
    <w:link w:val="Heading3"/>
    <w:uiPriority w:val="99"/>
    <w:qFormat/>
    <w:pPr>
      <w:widowControl w:val="0"/>
      <w:shd w:val="clear" w:color="auto" w:fill="FFFFFF"/>
      <w:spacing w:before="300" w:after="300" w:line="240" w:lineRule="atLeast"/>
      <w:jc w:val="center"/>
      <w:outlineLvl w:val="2"/>
    </w:pPr>
    <w:rPr>
      <w:b/>
      <w:bCs/>
      <w:sz w:val="26"/>
      <w:szCs w:val="26"/>
    </w:rPr>
  </w:style>
  <w:style w:type="character" w:customStyle="1" w:styleId="Heading3NotBold">
    <w:name w:val="Heading #3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Tablecaption">
    <w:name w:val="Table caption_"/>
    <w:link w:val="Tablecaption0"/>
    <w:uiPriority w:val="99"/>
    <w:locked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Tablecaption0">
    <w:name w:val="Table caption"/>
    <w:basedOn w:val="a0"/>
    <w:link w:val="Tablecaption"/>
    <w:uiPriority w:val="99"/>
    <w:qFormat/>
    <w:pPr>
      <w:widowControl w:val="0"/>
      <w:shd w:val="clear" w:color="auto" w:fill="FFFFFF"/>
      <w:spacing w:after="0" w:line="322" w:lineRule="exact"/>
      <w:jc w:val="center"/>
    </w:pPr>
    <w:rPr>
      <w:b/>
      <w:bCs/>
      <w:sz w:val="23"/>
      <w:szCs w:val="23"/>
    </w:rPr>
  </w:style>
  <w:style w:type="character" w:customStyle="1" w:styleId="Bodytext11">
    <w:name w:val="Body text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ArialNarrow">
    <w:name w:val="Body text + Arial Narrow"/>
    <w:uiPriority w:val="99"/>
    <w:qFormat/>
    <w:rPr>
      <w:rFonts w:ascii="Arial Narrow" w:hAnsi="Arial Narrow" w:cs="Arial Narrow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Tablecaption2">
    <w:name w:val="Table caption (2)_"/>
    <w:uiPriority w:val="99"/>
    <w:qFormat/>
    <w:rPr>
      <w:rFonts w:ascii="Times New Roman" w:hAnsi="Times New Roman" w:cs="Times New Roman"/>
      <w:sz w:val="22"/>
      <w:szCs w:val="22"/>
      <w:u w:val="none"/>
    </w:rPr>
  </w:style>
  <w:style w:type="character" w:customStyle="1" w:styleId="Tablecaption20">
    <w:name w:val="Table caption (2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BodytextBold">
    <w:name w:val="Body text + Bold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styleId="aff">
    <w:name w:val="List Paragraph"/>
    <w:basedOn w:val="a0"/>
    <w:uiPriority w:val="34"/>
    <w:qFormat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Cs w:val="24"/>
    </w:rPr>
  </w:style>
  <w:style w:type="character" w:customStyle="1" w:styleId="Bodytext12">
    <w:name w:val="Body text (12)_"/>
    <w:uiPriority w:val="99"/>
    <w:qFormat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Bodytext120">
    <w:name w:val="Body text (12)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611">
    <w:name w:val="Body text (6)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a8">
    <w:name w:val="Текст выноски Знак"/>
    <w:basedOn w:val="a1"/>
    <w:link w:val="a7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b">
    <w:name w:val="Текст примечания Знак"/>
    <w:basedOn w:val="a1"/>
    <w:link w:val="aa"/>
    <w:uiPriority w:val="99"/>
    <w:semiHidden/>
    <w:qFormat/>
    <w:rPr>
      <w:sz w:val="20"/>
      <w:szCs w:val="20"/>
    </w:rPr>
  </w:style>
  <w:style w:type="character" w:customStyle="1" w:styleId="ad">
    <w:name w:val="Тема примечания Знак"/>
    <w:basedOn w:val="ab"/>
    <w:link w:val="ac"/>
    <w:uiPriority w:val="99"/>
    <w:semiHidden/>
    <w:qFormat/>
    <w:rPr>
      <w:b/>
      <w:bCs/>
      <w:sz w:val="20"/>
      <w:szCs w:val="20"/>
    </w:rPr>
  </w:style>
  <w:style w:type="paragraph" w:customStyle="1" w:styleId="19">
    <w:name w:val="Без интервала1"/>
    <w:qFormat/>
    <w:rPr>
      <w:rFonts w:eastAsia="Times New Roman"/>
      <w:szCs w:val="24"/>
    </w:rPr>
  </w:style>
  <w:style w:type="paragraph" w:customStyle="1" w:styleId="1a">
    <w:name w:val="Абзац списка1"/>
    <w:basedOn w:val="a0"/>
    <w:qFormat/>
    <w:pPr>
      <w:ind w:left="720"/>
    </w:pPr>
    <w:rPr>
      <w:rFonts w:ascii="Calibri" w:eastAsia="Times New Roman" w:hAnsi="Calibri"/>
    </w:rPr>
  </w:style>
  <w:style w:type="character" w:customStyle="1" w:styleId="af3">
    <w:name w:val="Основной текст Знак"/>
    <w:basedOn w:val="a1"/>
    <w:link w:val="af2"/>
    <w:qFormat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20">
    <w:name w:val="Заголовок 2 Знак"/>
    <w:link w:val="2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paragraph" w:customStyle="1" w:styleId="aff0">
    <w:name w:val="Текст_прост"/>
    <w:basedOn w:val="a0"/>
    <w:link w:val="aff1"/>
    <w:qFormat/>
    <w:pPr>
      <w:widowControl w:val="0"/>
      <w:spacing w:after="0" w:line="240" w:lineRule="auto"/>
      <w:ind w:firstLine="709"/>
      <w:jc w:val="both"/>
    </w:pPr>
    <w:rPr>
      <w:rFonts w:eastAsia="Times New Roman"/>
      <w:szCs w:val="24"/>
    </w:rPr>
  </w:style>
  <w:style w:type="character" w:customStyle="1" w:styleId="aff1">
    <w:name w:val="Текст_прост Знак"/>
    <w:basedOn w:val="a1"/>
    <w:link w:val="aff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Прост текст без абз. отсупа"/>
    <w:basedOn w:val="aff0"/>
    <w:link w:val="aff3"/>
    <w:qFormat/>
    <w:pPr>
      <w:ind w:firstLine="0"/>
    </w:pPr>
  </w:style>
  <w:style w:type="character" w:customStyle="1" w:styleId="aff3">
    <w:name w:val="Прост текст без абз. отсупа Знак"/>
    <w:basedOn w:val="aff1"/>
    <w:link w:val="aff2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Марк_текст"/>
    <w:basedOn w:val="a0"/>
    <w:link w:val="aff4"/>
    <w:qFormat/>
    <w:pPr>
      <w:widowControl w:val="0"/>
      <w:numPr>
        <w:numId w:val="2"/>
      </w:numPr>
      <w:tabs>
        <w:tab w:val="left" w:pos="992"/>
      </w:tabs>
      <w:spacing w:after="120" w:line="240" w:lineRule="auto"/>
      <w:contextualSpacing/>
      <w:jc w:val="both"/>
    </w:pPr>
    <w:rPr>
      <w:rFonts w:eastAsia="Cambria"/>
      <w:spacing w:val="-4"/>
      <w:szCs w:val="24"/>
    </w:rPr>
  </w:style>
  <w:style w:type="character" w:customStyle="1" w:styleId="aff4">
    <w:name w:val="Марк_текст Знак"/>
    <w:basedOn w:val="a1"/>
    <w:link w:val="a"/>
    <w:qFormat/>
    <w:rPr>
      <w:rFonts w:ascii="Times New Roman" w:eastAsia="Cambria" w:hAnsi="Times New Roman" w:cs="Times New Roman"/>
      <w:spacing w:val="-4"/>
      <w:sz w:val="24"/>
      <w:szCs w:val="24"/>
      <w:lang w:eastAsia="ru-RU"/>
    </w:rPr>
  </w:style>
  <w:style w:type="paragraph" w:customStyle="1" w:styleId="aff5">
    <w:name w:val="Название объекта центр"/>
    <w:basedOn w:val="a9"/>
    <w:link w:val="aff6"/>
    <w:qFormat/>
    <w:pPr>
      <w:spacing w:after="120"/>
    </w:pPr>
    <w:rPr>
      <w:b/>
    </w:rPr>
  </w:style>
  <w:style w:type="character" w:customStyle="1" w:styleId="aff6">
    <w:name w:val="Название объекта центр Знак"/>
    <w:basedOn w:val="a1"/>
    <w:link w:val="aff5"/>
    <w:qFormat/>
    <w:rPr>
      <w:rFonts w:ascii="Times New Roman" w:eastAsia="Times New Roman" w:hAnsi="Times New Roman" w:cs="Times New Roman"/>
      <w:b/>
      <w:iCs/>
      <w:sz w:val="24"/>
      <w:szCs w:val="18"/>
      <w:lang w:eastAsia="ru-RU"/>
    </w:rPr>
  </w:style>
  <w:style w:type="paragraph" w:customStyle="1" w:styleId="aff7">
    <w:name w:val="Шапка_табл"/>
    <w:link w:val="aff8"/>
    <w:qFormat/>
    <w:pPr>
      <w:suppressAutoHyphens/>
      <w:ind w:firstLine="11"/>
      <w:jc w:val="center"/>
    </w:pPr>
    <w:rPr>
      <w:rFonts w:eastAsia="MS Mincho"/>
      <w:b/>
      <w:spacing w:val="-6"/>
      <w:sz w:val="16"/>
      <w:szCs w:val="16"/>
      <w:lang w:eastAsia="ja-JP"/>
    </w:rPr>
  </w:style>
  <w:style w:type="character" w:customStyle="1" w:styleId="aff8">
    <w:name w:val="Шапка_табл Знак"/>
    <w:basedOn w:val="af3"/>
    <w:link w:val="aff7"/>
    <w:qFormat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annotation text" w:qFormat="1"/>
    <w:lsdException w:name="header" w:semiHidden="0" w:unhideWhenUsed="0" w:qFormat="1"/>
    <w:lsdException w:name="footer" w:semiHidden="0" w:qFormat="1"/>
    <w:lsdException w:name="caption" w:semiHidden="0" w:uiPriority="35" w:qFormat="1"/>
    <w:lsdException w:name="footnote reference" w:semiHidden="0" w:unhideWhenUsed="0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200" w:line="276" w:lineRule="auto"/>
    </w:pPr>
  </w:style>
  <w:style w:type="paragraph" w:styleId="1">
    <w:name w:val="heading 1"/>
    <w:next w:val="a0"/>
    <w:link w:val="10"/>
    <w:uiPriority w:val="9"/>
    <w:qFormat/>
    <w:pPr>
      <w:keepNext/>
      <w:keepLines/>
      <w:numPr>
        <w:numId w:val="1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eastAsia="MS Mincho"/>
      <w:b/>
      <w:bCs/>
      <w:szCs w:val="24"/>
      <w:lang w:eastAsia="ja-JP"/>
    </w:rPr>
  </w:style>
  <w:style w:type="paragraph" w:styleId="2">
    <w:name w:val="heading 2"/>
    <w:basedOn w:val="1"/>
    <w:next w:val="a0"/>
    <w:link w:val="20"/>
    <w:uiPriority w:val="9"/>
    <w:qFormat/>
    <w:pPr>
      <w:numPr>
        <w:ilvl w:val="1"/>
      </w:numPr>
      <w:ind w:left="0" w:firstLine="0"/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otnote reference"/>
    <w:uiPriority w:val="99"/>
    <w:qFormat/>
    <w:rPr>
      <w:rFonts w:cs="Times New Roman"/>
      <w:vertAlign w:val="superscript"/>
    </w:rPr>
  </w:style>
  <w:style w:type="character" w:styleId="a5">
    <w:name w:val="annotation reference"/>
    <w:basedOn w:val="a1"/>
    <w:uiPriority w:val="99"/>
    <w:semiHidden/>
    <w:unhideWhenUsed/>
    <w:qFormat/>
    <w:rPr>
      <w:sz w:val="16"/>
      <w:szCs w:val="16"/>
    </w:rPr>
  </w:style>
  <w:style w:type="character" w:styleId="a6">
    <w:name w:val="Hyperlink"/>
    <w:uiPriority w:val="99"/>
    <w:qFormat/>
    <w:rPr>
      <w:rFonts w:cs="Times New Roman"/>
      <w:color w:val="0066CC"/>
      <w:u w:val="single"/>
    </w:rPr>
  </w:style>
  <w:style w:type="paragraph" w:styleId="a7">
    <w:name w:val="Balloon Text"/>
    <w:basedOn w:val="a0"/>
    <w:link w:val="a8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caption"/>
    <w:basedOn w:val="a0"/>
    <w:next w:val="a0"/>
    <w:uiPriority w:val="35"/>
    <w:unhideWhenUsed/>
    <w:qFormat/>
    <w:pPr>
      <w:keepNext/>
      <w:keepLines/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iCs/>
      <w:szCs w:val="18"/>
    </w:rPr>
  </w:style>
  <w:style w:type="paragraph" w:styleId="aa">
    <w:name w:val="annotation text"/>
    <w:basedOn w:val="a0"/>
    <w:link w:val="ab"/>
    <w:uiPriority w:val="99"/>
    <w:semiHidden/>
    <w:unhideWhenUsed/>
    <w:qFormat/>
    <w:pPr>
      <w:spacing w:line="240" w:lineRule="auto"/>
    </w:pPr>
    <w:rPr>
      <w:sz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rPr>
      <w:b/>
      <w:bCs/>
    </w:rPr>
  </w:style>
  <w:style w:type="paragraph" w:styleId="ae">
    <w:name w:val="footnote text"/>
    <w:basedOn w:val="a0"/>
    <w:link w:val="af"/>
    <w:uiPriority w:val="99"/>
    <w:unhideWhenUsed/>
    <w:qFormat/>
    <w:pPr>
      <w:spacing w:after="0" w:line="240" w:lineRule="auto"/>
    </w:pPr>
    <w:rPr>
      <w:sz w:val="20"/>
    </w:rPr>
  </w:style>
  <w:style w:type="paragraph" w:styleId="af0">
    <w:name w:val="header"/>
    <w:basedOn w:val="a0"/>
    <w:link w:val="af1"/>
    <w:uiPriority w:val="99"/>
    <w:qFormat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Cs w:val="24"/>
    </w:rPr>
  </w:style>
  <w:style w:type="paragraph" w:styleId="af2">
    <w:name w:val="Body Text"/>
    <w:basedOn w:val="a0"/>
    <w:link w:val="af3"/>
    <w:qFormat/>
    <w:pPr>
      <w:spacing w:after="120" w:line="240" w:lineRule="auto"/>
    </w:pPr>
    <w:rPr>
      <w:rFonts w:eastAsia="MS Mincho"/>
      <w:szCs w:val="24"/>
      <w:lang w:eastAsia="ja-JP"/>
    </w:rPr>
  </w:style>
  <w:style w:type="paragraph" w:styleId="af4">
    <w:name w:val="footer"/>
    <w:basedOn w:val="a0"/>
    <w:link w:val="af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Normal (Web)"/>
    <w:basedOn w:val="a0"/>
    <w:uiPriority w:val="99"/>
    <w:qFormat/>
    <w:pPr>
      <w:spacing w:after="0" w:line="240" w:lineRule="auto"/>
    </w:pPr>
    <w:rPr>
      <w:rFonts w:eastAsia="Times New Roman"/>
      <w:szCs w:val="24"/>
    </w:rPr>
  </w:style>
  <w:style w:type="table" w:styleId="af7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Текст сноски Знак"/>
    <w:basedOn w:val="a1"/>
    <w:link w:val="ae"/>
    <w:uiPriority w:val="99"/>
    <w:qFormat/>
    <w:rPr>
      <w:sz w:val="20"/>
      <w:szCs w:val="20"/>
    </w:rPr>
  </w:style>
  <w:style w:type="character" w:customStyle="1" w:styleId="af1">
    <w:name w:val="Верхний колонтитул Знак"/>
    <w:link w:val="af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Верхний колонтитул Знак1"/>
    <w:basedOn w:val="a1"/>
    <w:uiPriority w:val="99"/>
    <w:semiHidden/>
    <w:qFormat/>
  </w:style>
  <w:style w:type="character" w:customStyle="1" w:styleId="af5">
    <w:name w:val="Нижний колонтитул Знак"/>
    <w:basedOn w:val="a1"/>
    <w:link w:val="af4"/>
    <w:uiPriority w:val="99"/>
    <w:qFormat/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character" w:customStyle="1" w:styleId="Heading1Char">
    <w:name w:val="Heading 1 Char"/>
    <w:uiPriority w:val="99"/>
    <w:qFormat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1">
    <w:name w:val="Основной текст (2)_"/>
    <w:link w:val="210"/>
    <w:uiPriority w:val="99"/>
    <w:qFormat/>
    <w:locked/>
    <w:rPr>
      <w:rFonts w:ascii="Garamond" w:hAnsi="Garamond" w:cs="Garamond"/>
      <w:b/>
      <w:bCs/>
      <w:sz w:val="144"/>
      <w:szCs w:val="144"/>
      <w:shd w:val="clear" w:color="auto" w:fill="FFFFFF"/>
    </w:rPr>
  </w:style>
  <w:style w:type="paragraph" w:customStyle="1" w:styleId="210">
    <w:name w:val="Основной текст (2)1"/>
    <w:basedOn w:val="a0"/>
    <w:link w:val="21"/>
    <w:uiPriority w:val="99"/>
    <w:qFormat/>
    <w:pPr>
      <w:widowControl w:val="0"/>
      <w:shd w:val="clear" w:color="auto" w:fill="FFFFFF"/>
      <w:spacing w:after="0" w:line="365" w:lineRule="exact"/>
      <w:jc w:val="center"/>
    </w:pPr>
    <w:rPr>
      <w:rFonts w:ascii="Garamond" w:hAnsi="Garamond" w:cs="Garamond"/>
      <w:b/>
      <w:bCs/>
      <w:sz w:val="144"/>
      <w:szCs w:val="144"/>
    </w:rPr>
  </w:style>
  <w:style w:type="character" w:customStyle="1" w:styleId="22">
    <w:name w:val="Основной текст (2)"/>
    <w:uiPriority w:val="99"/>
    <w:qFormat/>
    <w:rPr>
      <w:rFonts w:ascii="Garamond" w:hAnsi="Garamond" w:cs="Garamond"/>
      <w:b/>
      <w:bCs/>
      <w:color w:val="000000"/>
      <w:spacing w:val="0"/>
      <w:w w:val="100"/>
      <w:position w:val="0"/>
      <w:sz w:val="144"/>
      <w:szCs w:val="144"/>
      <w:u w:val="none"/>
      <w:lang w:val="ru-RU" w:eastAsia="ru-RU"/>
    </w:rPr>
  </w:style>
  <w:style w:type="character" w:customStyle="1" w:styleId="af8">
    <w:name w:val="Основной текст_"/>
    <w:link w:val="4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">
    <w:name w:val="Основной текст4"/>
    <w:basedOn w:val="a0"/>
    <w:link w:val="af8"/>
    <w:uiPriority w:val="99"/>
    <w:qFormat/>
    <w:pPr>
      <w:widowControl w:val="0"/>
      <w:shd w:val="clear" w:color="auto" w:fill="FFFFFF"/>
      <w:spacing w:after="0" w:line="365" w:lineRule="exact"/>
      <w:ind w:hanging="360"/>
      <w:jc w:val="center"/>
    </w:pPr>
    <w:rPr>
      <w:b/>
      <w:bCs/>
      <w:sz w:val="26"/>
      <w:szCs w:val="26"/>
    </w:rPr>
  </w:style>
  <w:style w:type="character" w:customStyle="1" w:styleId="3">
    <w:name w:val="Основной текст (3)_"/>
    <w:link w:val="31"/>
    <w:uiPriority w:val="99"/>
    <w:qFormat/>
    <w:locked/>
    <w:rPr>
      <w:rFonts w:ascii="Times New Roman" w:hAnsi="Times New Roman" w:cs="Times New Roman"/>
      <w:shd w:val="clear" w:color="auto" w:fill="FFFFFF"/>
    </w:rPr>
  </w:style>
  <w:style w:type="paragraph" w:customStyle="1" w:styleId="31">
    <w:name w:val="Основной текст (3)1"/>
    <w:basedOn w:val="a0"/>
    <w:link w:val="3"/>
    <w:uiPriority w:val="99"/>
    <w:qFormat/>
    <w:pPr>
      <w:widowControl w:val="0"/>
      <w:shd w:val="clear" w:color="auto" w:fill="FFFFFF"/>
      <w:spacing w:before="120" w:after="3060" w:line="240" w:lineRule="atLeast"/>
      <w:jc w:val="center"/>
    </w:pPr>
  </w:style>
  <w:style w:type="character" w:customStyle="1" w:styleId="12">
    <w:name w:val="Заголовок №1_"/>
    <w:link w:val="11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0">
    <w:name w:val="Заголовок №11"/>
    <w:basedOn w:val="a0"/>
    <w:link w:val="12"/>
    <w:uiPriority w:val="99"/>
    <w:qFormat/>
    <w:pPr>
      <w:widowControl w:val="0"/>
      <w:shd w:val="clear" w:color="auto" w:fill="FFFFFF"/>
      <w:spacing w:after="60" w:line="370" w:lineRule="exact"/>
      <w:jc w:val="center"/>
      <w:outlineLvl w:val="0"/>
    </w:pPr>
    <w:rPr>
      <w:b/>
      <w:bCs/>
      <w:sz w:val="26"/>
      <w:szCs w:val="26"/>
    </w:rPr>
  </w:style>
  <w:style w:type="character" w:customStyle="1" w:styleId="af9">
    <w:name w:val="Колонтитул_"/>
    <w:link w:val="13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3">
    <w:name w:val="Колонтитул1"/>
    <w:basedOn w:val="a0"/>
    <w:link w:val="af9"/>
    <w:uiPriority w:val="99"/>
    <w:qFormat/>
    <w:pPr>
      <w:widowControl w:val="0"/>
      <w:shd w:val="clear" w:color="auto" w:fill="FFFFFF"/>
      <w:spacing w:after="120" w:line="240" w:lineRule="atLeast"/>
      <w:jc w:val="center"/>
    </w:pPr>
    <w:rPr>
      <w:b/>
      <w:bCs/>
      <w:sz w:val="26"/>
      <w:szCs w:val="26"/>
    </w:rPr>
  </w:style>
  <w:style w:type="character" w:customStyle="1" w:styleId="11pt">
    <w:name w:val="Колонтитул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1pt0">
    <w:name w:val="Основной текст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4">
    <w:name w:val="Заголовок №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a">
    <w:name w:val="Колонтитул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30">
    <w:name w:val="Колонтитул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Exact">
    <w:name w:val="Основной текст (3) Exact"/>
    <w:uiPriority w:val="99"/>
    <w:qFormat/>
    <w:rPr>
      <w:rFonts w:ascii="Times New Roman" w:hAnsi="Times New Roman" w:cs="Times New Roman"/>
      <w:spacing w:val="2"/>
      <w:sz w:val="20"/>
      <w:szCs w:val="20"/>
      <w:u w:val="none"/>
    </w:rPr>
  </w:style>
  <w:style w:type="character" w:customStyle="1" w:styleId="32">
    <w:name w:val="Основной текст (3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3Exact1">
    <w:name w:val="Основной текст (3) Exact1"/>
    <w:uiPriority w:val="99"/>
    <w:qFormat/>
    <w:rPr>
      <w:rFonts w:ascii="Times New Roman" w:hAnsi="Times New Roman" w:cs="Times New Roman"/>
      <w:color w:val="000000"/>
      <w:spacing w:val="2"/>
      <w:w w:val="100"/>
      <w:position w:val="0"/>
      <w:sz w:val="20"/>
      <w:szCs w:val="20"/>
      <w:u w:val="single"/>
      <w:lang w:val="ru-RU" w:eastAsia="ru-RU"/>
    </w:rPr>
  </w:style>
  <w:style w:type="character" w:customStyle="1" w:styleId="40">
    <w:name w:val="Основной текст (4)_"/>
    <w:link w:val="41"/>
    <w:uiPriority w:val="99"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0"/>
    <w:link w:val="40"/>
    <w:uiPriority w:val="99"/>
    <w:qFormat/>
    <w:pPr>
      <w:widowControl w:val="0"/>
      <w:shd w:val="clear" w:color="auto" w:fill="FFFFFF"/>
      <w:spacing w:before="720" w:after="0" w:line="475" w:lineRule="exact"/>
      <w:jc w:val="both"/>
    </w:pPr>
    <w:rPr>
      <w:b/>
      <w:bCs/>
      <w:i/>
      <w:iCs/>
      <w:sz w:val="26"/>
      <w:szCs w:val="26"/>
    </w:rPr>
  </w:style>
  <w:style w:type="character" w:customStyle="1" w:styleId="afb">
    <w:name w:val="Основной текст + Курсив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5">
    <w:name w:val="Основной текст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c">
    <w:name w:val="Подпись к таблице_"/>
    <w:link w:val="16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6">
    <w:name w:val="Подпись к таблице1"/>
    <w:basedOn w:val="a0"/>
    <w:link w:val="afc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26"/>
      <w:szCs w:val="26"/>
    </w:rPr>
  </w:style>
  <w:style w:type="character" w:customStyle="1" w:styleId="17">
    <w:name w:val="Заголовок №1 +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3">
    <w:name w:val="Подпись к таблице (2)_"/>
    <w:link w:val="24"/>
    <w:uiPriority w:val="99"/>
    <w:qFormat/>
    <w:locked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4">
    <w:name w:val="Подпись к таблице (2)"/>
    <w:basedOn w:val="a0"/>
    <w:link w:val="23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19"/>
      <w:szCs w:val="19"/>
    </w:rPr>
  </w:style>
  <w:style w:type="character" w:customStyle="1" w:styleId="25">
    <w:name w:val="Подпись к таблице (2) + Не полужирный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20">
    <w:name w:val="Заголовок №1 (2)_"/>
    <w:link w:val="121"/>
    <w:uiPriority w:val="99"/>
    <w:qFormat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121">
    <w:name w:val="Заголовок №1 (2)1"/>
    <w:basedOn w:val="a0"/>
    <w:link w:val="120"/>
    <w:uiPriority w:val="99"/>
    <w:qFormat/>
    <w:pPr>
      <w:widowControl w:val="0"/>
      <w:shd w:val="clear" w:color="auto" w:fill="FFFFFF"/>
      <w:spacing w:before="720" w:after="0" w:line="475" w:lineRule="exact"/>
      <w:outlineLvl w:val="0"/>
    </w:pPr>
    <w:rPr>
      <w:b/>
      <w:bCs/>
      <w:i/>
      <w:iCs/>
      <w:sz w:val="26"/>
      <w:szCs w:val="26"/>
    </w:rPr>
  </w:style>
  <w:style w:type="character" w:customStyle="1" w:styleId="8">
    <w:name w:val="Основной текст + 8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81">
    <w:name w:val="Основной текст + 81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11pt1">
    <w:name w:val="Основной текст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42">
    <w:name w:val="Основной текст (4)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22">
    <w:name w:val="Заголовок №1 (2)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6">
    <w:name w:val="Основной текст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43">
    <w:name w:val="Основной текст (4) + Не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afd">
    <w:name w:val="Подпись к таблице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1pt10">
    <w:name w:val="Колонтитул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23">
    <w:name w:val="Заголовок №1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8">
    <w:name w:val="Основной текст + Курсив1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3">
    <w:name w:val="Основной текст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27">
    <w:name w:val="Колонтитул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customStyle="1" w:styleId="afe">
    <w:name w:val="ОбычныйТекст"/>
    <w:basedOn w:val="a0"/>
    <w:uiPriority w:val="99"/>
    <w:qFormat/>
    <w:pPr>
      <w:spacing w:after="0" w:line="360" w:lineRule="auto"/>
      <w:ind w:firstLine="720"/>
      <w:jc w:val="both"/>
    </w:pPr>
    <w:rPr>
      <w:rFonts w:eastAsia="Courier New"/>
      <w:sz w:val="28"/>
    </w:rPr>
  </w:style>
  <w:style w:type="character" w:customStyle="1" w:styleId="80">
    <w:name w:val="Основной текст (8)"/>
    <w:uiPriority w:val="99"/>
    <w:qFormat/>
    <w:rPr>
      <w:b/>
      <w:color w:val="000000"/>
      <w:spacing w:val="0"/>
      <w:w w:val="100"/>
      <w:position w:val="0"/>
      <w:sz w:val="28"/>
      <w:lang w:val="ru-RU" w:eastAsia="ru-RU"/>
    </w:rPr>
  </w:style>
  <w:style w:type="character" w:customStyle="1" w:styleId="810">
    <w:name w:val="Основной текст (8) + 10"/>
    <w:uiPriority w:val="99"/>
    <w:qFormat/>
    <w:rPr>
      <w:b/>
      <w:color w:val="000000"/>
      <w:spacing w:val="0"/>
      <w:w w:val="100"/>
      <w:position w:val="0"/>
      <w:sz w:val="21"/>
      <w:lang w:val="ru-RU" w:eastAsia="ru-RU"/>
    </w:rPr>
  </w:style>
  <w:style w:type="character" w:customStyle="1" w:styleId="Bodytext">
    <w:name w:val="Body text_"/>
    <w:uiPriority w:val="99"/>
    <w:qFormat/>
    <w:rPr>
      <w:rFonts w:ascii="Times New Roman" w:hAnsi="Times New Roman" w:cs="Times New Roman"/>
      <w:sz w:val="26"/>
      <w:szCs w:val="26"/>
      <w:u w:val="none"/>
    </w:rPr>
  </w:style>
  <w:style w:type="character" w:customStyle="1" w:styleId="Bodytext11pt">
    <w:name w:val="Body text + 11 pt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Bodytext7">
    <w:name w:val="Body text (7)_"/>
    <w:link w:val="Bodytext70"/>
    <w:uiPriority w:val="99"/>
    <w:locked/>
    <w:rPr>
      <w:rFonts w:ascii="Arial" w:hAnsi="Arial" w:cs="Arial"/>
      <w:sz w:val="15"/>
      <w:szCs w:val="15"/>
      <w:shd w:val="clear" w:color="auto" w:fill="FFFFFF"/>
    </w:rPr>
  </w:style>
  <w:style w:type="paragraph" w:customStyle="1" w:styleId="Bodytext70">
    <w:name w:val="Body text (7)"/>
    <w:basedOn w:val="a0"/>
    <w:link w:val="Bodytext7"/>
    <w:uiPriority w:val="99"/>
    <w:pPr>
      <w:widowControl w:val="0"/>
      <w:shd w:val="clear" w:color="auto" w:fill="FFFFFF"/>
      <w:spacing w:after="0" w:line="226" w:lineRule="exact"/>
      <w:jc w:val="both"/>
    </w:pPr>
    <w:rPr>
      <w:rFonts w:ascii="Arial" w:hAnsi="Arial" w:cs="Arial"/>
      <w:sz w:val="15"/>
      <w:szCs w:val="15"/>
    </w:rPr>
  </w:style>
  <w:style w:type="character" w:customStyle="1" w:styleId="Bodytext5">
    <w:name w:val="Body text (5)_"/>
    <w:link w:val="Bodytext5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50">
    <w:name w:val="Body text (5)"/>
    <w:basedOn w:val="a0"/>
    <w:link w:val="Bodytext5"/>
    <w:uiPriority w:val="99"/>
    <w:pPr>
      <w:widowControl w:val="0"/>
      <w:shd w:val="clear" w:color="auto" w:fill="FFFFFF"/>
      <w:spacing w:before="300" w:after="1080" w:line="317" w:lineRule="exact"/>
      <w:jc w:val="center"/>
    </w:pPr>
    <w:rPr>
      <w:b/>
      <w:bCs/>
      <w:sz w:val="26"/>
      <w:szCs w:val="26"/>
    </w:rPr>
  </w:style>
  <w:style w:type="character" w:customStyle="1" w:styleId="Heading2">
    <w:name w:val="Heading #2_"/>
    <w:link w:val="Heading20"/>
    <w:uiPriority w:val="99"/>
    <w:qFormat/>
    <w:locked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Heading20">
    <w:name w:val="Heading #2"/>
    <w:basedOn w:val="a0"/>
    <w:link w:val="Heading2"/>
    <w:uiPriority w:val="99"/>
    <w:pPr>
      <w:widowControl w:val="0"/>
      <w:shd w:val="clear" w:color="auto" w:fill="FFFFFF"/>
      <w:spacing w:before="180" w:after="300" w:line="240" w:lineRule="atLeast"/>
      <w:jc w:val="center"/>
      <w:outlineLvl w:val="1"/>
    </w:pPr>
    <w:rPr>
      <w:b/>
      <w:bCs/>
      <w:sz w:val="34"/>
      <w:szCs w:val="34"/>
    </w:rPr>
  </w:style>
  <w:style w:type="character" w:customStyle="1" w:styleId="Bodytext5NotBold">
    <w:name w:val="Body text (5)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Bodytext6">
    <w:name w:val="Body text (6)_"/>
    <w:uiPriority w:val="99"/>
    <w:rPr>
      <w:rFonts w:ascii="Times New Roman" w:hAnsi="Times New Roman" w:cs="Times New Roman"/>
      <w:u w:val="none"/>
    </w:rPr>
  </w:style>
  <w:style w:type="character" w:customStyle="1" w:styleId="Bodytext60">
    <w:name w:val="Body text (6)"/>
    <w:uiPriority w:val="99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Bodytext10">
    <w:name w:val="Body text (10)_"/>
    <w:uiPriority w:val="99"/>
    <w:rPr>
      <w:rFonts w:ascii="Times New Roman" w:hAnsi="Times New Roman" w:cs="Times New Roman"/>
      <w:b/>
      <w:bCs/>
      <w:spacing w:val="10"/>
      <w:sz w:val="23"/>
      <w:szCs w:val="23"/>
      <w:u w:val="none"/>
    </w:rPr>
  </w:style>
  <w:style w:type="character" w:customStyle="1" w:styleId="Bodytext100">
    <w:name w:val="Body text (10)"/>
    <w:uiPriority w:val="99"/>
    <w:rPr>
      <w:rFonts w:ascii="Times New Roman" w:hAnsi="Times New Roman" w:cs="Times New Roman"/>
      <w:b/>
      <w:bCs/>
      <w:color w:val="000000"/>
      <w:spacing w:val="1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2">
    <w:name w:val="Body text (2)_"/>
    <w:link w:val="Bodytext20"/>
    <w:uiPriority w:val="99"/>
    <w:locked/>
    <w:rPr>
      <w:rFonts w:ascii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0"/>
    <w:link w:val="Bodytext2"/>
    <w:uiPriority w:val="99"/>
    <w:qFormat/>
    <w:pPr>
      <w:widowControl w:val="0"/>
      <w:shd w:val="clear" w:color="auto" w:fill="FFFFFF"/>
      <w:spacing w:after="0" w:line="288" w:lineRule="exact"/>
      <w:ind w:hanging="780"/>
      <w:jc w:val="center"/>
    </w:pPr>
  </w:style>
  <w:style w:type="character" w:customStyle="1" w:styleId="Heading3">
    <w:name w:val="Heading #3_"/>
    <w:link w:val="Heading30"/>
    <w:uiPriority w:val="99"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30">
    <w:name w:val="Heading #3"/>
    <w:basedOn w:val="a0"/>
    <w:link w:val="Heading3"/>
    <w:uiPriority w:val="99"/>
    <w:qFormat/>
    <w:pPr>
      <w:widowControl w:val="0"/>
      <w:shd w:val="clear" w:color="auto" w:fill="FFFFFF"/>
      <w:spacing w:before="300" w:after="300" w:line="240" w:lineRule="atLeast"/>
      <w:jc w:val="center"/>
      <w:outlineLvl w:val="2"/>
    </w:pPr>
    <w:rPr>
      <w:b/>
      <w:bCs/>
      <w:sz w:val="26"/>
      <w:szCs w:val="26"/>
    </w:rPr>
  </w:style>
  <w:style w:type="character" w:customStyle="1" w:styleId="Heading3NotBold">
    <w:name w:val="Heading #3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Tablecaption">
    <w:name w:val="Table caption_"/>
    <w:link w:val="Tablecaption0"/>
    <w:uiPriority w:val="99"/>
    <w:locked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Tablecaption0">
    <w:name w:val="Table caption"/>
    <w:basedOn w:val="a0"/>
    <w:link w:val="Tablecaption"/>
    <w:uiPriority w:val="99"/>
    <w:qFormat/>
    <w:pPr>
      <w:widowControl w:val="0"/>
      <w:shd w:val="clear" w:color="auto" w:fill="FFFFFF"/>
      <w:spacing w:after="0" w:line="322" w:lineRule="exact"/>
      <w:jc w:val="center"/>
    </w:pPr>
    <w:rPr>
      <w:b/>
      <w:bCs/>
      <w:sz w:val="23"/>
      <w:szCs w:val="23"/>
    </w:rPr>
  </w:style>
  <w:style w:type="character" w:customStyle="1" w:styleId="Bodytext11">
    <w:name w:val="Body text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ArialNarrow">
    <w:name w:val="Body text + Arial Narrow"/>
    <w:uiPriority w:val="99"/>
    <w:qFormat/>
    <w:rPr>
      <w:rFonts w:ascii="Arial Narrow" w:hAnsi="Arial Narrow" w:cs="Arial Narrow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Tablecaption2">
    <w:name w:val="Table caption (2)_"/>
    <w:uiPriority w:val="99"/>
    <w:qFormat/>
    <w:rPr>
      <w:rFonts w:ascii="Times New Roman" w:hAnsi="Times New Roman" w:cs="Times New Roman"/>
      <w:sz w:val="22"/>
      <w:szCs w:val="22"/>
      <w:u w:val="none"/>
    </w:rPr>
  </w:style>
  <w:style w:type="character" w:customStyle="1" w:styleId="Tablecaption20">
    <w:name w:val="Table caption (2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BodytextBold">
    <w:name w:val="Body text + Bold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styleId="aff">
    <w:name w:val="List Paragraph"/>
    <w:basedOn w:val="a0"/>
    <w:uiPriority w:val="34"/>
    <w:qFormat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Cs w:val="24"/>
    </w:rPr>
  </w:style>
  <w:style w:type="character" w:customStyle="1" w:styleId="Bodytext12">
    <w:name w:val="Body text (12)_"/>
    <w:uiPriority w:val="99"/>
    <w:qFormat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Bodytext120">
    <w:name w:val="Body text (12)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611">
    <w:name w:val="Body text (6)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a8">
    <w:name w:val="Текст выноски Знак"/>
    <w:basedOn w:val="a1"/>
    <w:link w:val="a7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b">
    <w:name w:val="Текст примечания Знак"/>
    <w:basedOn w:val="a1"/>
    <w:link w:val="aa"/>
    <w:uiPriority w:val="99"/>
    <w:semiHidden/>
    <w:qFormat/>
    <w:rPr>
      <w:sz w:val="20"/>
      <w:szCs w:val="20"/>
    </w:rPr>
  </w:style>
  <w:style w:type="character" w:customStyle="1" w:styleId="ad">
    <w:name w:val="Тема примечания Знак"/>
    <w:basedOn w:val="ab"/>
    <w:link w:val="ac"/>
    <w:uiPriority w:val="99"/>
    <w:semiHidden/>
    <w:qFormat/>
    <w:rPr>
      <w:b/>
      <w:bCs/>
      <w:sz w:val="20"/>
      <w:szCs w:val="20"/>
    </w:rPr>
  </w:style>
  <w:style w:type="paragraph" w:customStyle="1" w:styleId="19">
    <w:name w:val="Без интервала1"/>
    <w:qFormat/>
    <w:rPr>
      <w:rFonts w:eastAsia="Times New Roman"/>
      <w:szCs w:val="24"/>
    </w:rPr>
  </w:style>
  <w:style w:type="paragraph" w:customStyle="1" w:styleId="1a">
    <w:name w:val="Абзац списка1"/>
    <w:basedOn w:val="a0"/>
    <w:qFormat/>
    <w:pPr>
      <w:ind w:left="720"/>
    </w:pPr>
    <w:rPr>
      <w:rFonts w:ascii="Calibri" w:eastAsia="Times New Roman" w:hAnsi="Calibri"/>
    </w:rPr>
  </w:style>
  <w:style w:type="character" w:customStyle="1" w:styleId="af3">
    <w:name w:val="Основной текст Знак"/>
    <w:basedOn w:val="a1"/>
    <w:link w:val="af2"/>
    <w:qFormat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20">
    <w:name w:val="Заголовок 2 Знак"/>
    <w:link w:val="2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paragraph" w:customStyle="1" w:styleId="aff0">
    <w:name w:val="Текст_прост"/>
    <w:basedOn w:val="a0"/>
    <w:link w:val="aff1"/>
    <w:qFormat/>
    <w:pPr>
      <w:widowControl w:val="0"/>
      <w:spacing w:after="0" w:line="240" w:lineRule="auto"/>
      <w:ind w:firstLine="709"/>
      <w:jc w:val="both"/>
    </w:pPr>
    <w:rPr>
      <w:rFonts w:eastAsia="Times New Roman"/>
      <w:szCs w:val="24"/>
    </w:rPr>
  </w:style>
  <w:style w:type="character" w:customStyle="1" w:styleId="aff1">
    <w:name w:val="Текст_прост Знак"/>
    <w:basedOn w:val="a1"/>
    <w:link w:val="aff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Прост текст без абз. отсупа"/>
    <w:basedOn w:val="aff0"/>
    <w:link w:val="aff3"/>
    <w:qFormat/>
    <w:pPr>
      <w:ind w:firstLine="0"/>
    </w:pPr>
  </w:style>
  <w:style w:type="character" w:customStyle="1" w:styleId="aff3">
    <w:name w:val="Прост текст без абз. отсупа Знак"/>
    <w:basedOn w:val="aff1"/>
    <w:link w:val="aff2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Марк_текст"/>
    <w:basedOn w:val="a0"/>
    <w:link w:val="aff4"/>
    <w:qFormat/>
    <w:pPr>
      <w:widowControl w:val="0"/>
      <w:numPr>
        <w:numId w:val="2"/>
      </w:numPr>
      <w:tabs>
        <w:tab w:val="left" w:pos="992"/>
      </w:tabs>
      <w:spacing w:after="120" w:line="240" w:lineRule="auto"/>
      <w:contextualSpacing/>
      <w:jc w:val="both"/>
    </w:pPr>
    <w:rPr>
      <w:rFonts w:eastAsia="Cambria"/>
      <w:spacing w:val="-4"/>
      <w:szCs w:val="24"/>
    </w:rPr>
  </w:style>
  <w:style w:type="character" w:customStyle="1" w:styleId="aff4">
    <w:name w:val="Марк_текст Знак"/>
    <w:basedOn w:val="a1"/>
    <w:link w:val="a"/>
    <w:qFormat/>
    <w:rPr>
      <w:rFonts w:ascii="Times New Roman" w:eastAsia="Cambria" w:hAnsi="Times New Roman" w:cs="Times New Roman"/>
      <w:spacing w:val="-4"/>
      <w:sz w:val="24"/>
      <w:szCs w:val="24"/>
      <w:lang w:eastAsia="ru-RU"/>
    </w:rPr>
  </w:style>
  <w:style w:type="paragraph" w:customStyle="1" w:styleId="aff5">
    <w:name w:val="Название объекта центр"/>
    <w:basedOn w:val="a9"/>
    <w:link w:val="aff6"/>
    <w:qFormat/>
    <w:pPr>
      <w:spacing w:after="120"/>
    </w:pPr>
    <w:rPr>
      <w:b/>
    </w:rPr>
  </w:style>
  <w:style w:type="character" w:customStyle="1" w:styleId="aff6">
    <w:name w:val="Название объекта центр Знак"/>
    <w:basedOn w:val="a1"/>
    <w:link w:val="aff5"/>
    <w:qFormat/>
    <w:rPr>
      <w:rFonts w:ascii="Times New Roman" w:eastAsia="Times New Roman" w:hAnsi="Times New Roman" w:cs="Times New Roman"/>
      <w:b/>
      <w:iCs/>
      <w:sz w:val="24"/>
      <w:szCs w:val="18"/>
      <w:lang w:eastAsia="ru-RU"/>
    </w:rPr>
  </w:style>
  <w:style w:type="paragraph" w:customStyle="1" w:styleId="aff7">
    <w:name w:val="Шапка_табл"/>
    <w:link w:val="aff8"/>
    <w:qFormat/>
    <w:pPr>
      <w:suppressAutoHyphens/>
      <w:ind w:firstLine="11"/>
      <w:jc w:val="center"/>
    </w:pPr>
    <w:rPr>
      <w:rFonts w:eastAsia="MS Mincho"/>
      <w:b/>
      <w:spacing w:val="-6"/>
      <w:sz w:val="16"/>
      <w:szCs w:val="16"/>
      <w:lang w:eastAsia="ja-JP"/>
    </w:rPr>
  </w:style>
  <w:style w:type="character" w:customStyle="1" w:styleId="aff8">
    <w:name w:val="Шапка_табл Знак"/>
    <w:basedOn w:val="af3"/>
    <w:link w:val="aff7"/>
    <w:qFormat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9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1250</Words>
  <Characters>7125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Роль практики в формировании компетенций выпускника</vt:lpstr>
      <vt:lpstr>Планируемые результаты обучения и методы оценивания</vt:lpstr>
      <vt:lpstr>Шкала оценивания</vt:lpstr>
      <vt:lpstr>Перечень типовых заданий</vt:lpstr>
      <vt:lpstr>Методические указания по процедуре оценивания</vt:lpstr>
      <vt:lpstr>Аттестационный лист по практике</vt:lpstr>
    </vt:vector>
  </TitlesOfParts>
  <Company>diakov.net</Company>
  <LinksUpToDate>false</LinksUpToDate>
  <CharactersWithSpaces>8359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nat_a</cp:lastModifiedBy>
  <cp:revision>3</cp:revision>
  <cp:lastPrinted>2023-07-26T02:42:00Z</cp:lastPrinted>
  <dcterms:created xsi:type="dcterms:W3CDTF">2025-10-20T06:42:00Z</dcterms:created>
  <dcterms:modified xsi:type="dcterms:W3CDTF">2025-10-20T06:44:00Z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1049-11.1.0.10920</vt:lpwstr>
  </property>
</Properties>
</file>